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C5" w:rsidRDefault="008F6C87" w:rsidP="008F6C87">
      <w:pPr>
        <w:jc w:val="center"/>
      </w:pPr>
      <w:r>
        <w:rPr>
          <w:noProof/>
        </w:rPr>
        <w:drawing>
          <wp:inline distT="0" distB="0" distL="0" distR="0">
            <wp:extent cx="2619375" cy="800100"/>
            <wp:effectExtent l="0" t="0" r="9525" b="0"/>
            <wp:docPr id="1" name="Picture 1" descr="C:\Users\Danielle\AppData\Local\Microsoft\Windows\Temporary Internet Files\Content.IE5\J6Q8I1J6\COB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le\AppData\Local\Microsoft\Windows\Temporary Internet Files\Content.IE5\J6Q8I1J6\COB LOGO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C87" w:rsidRDefault="008F6C87" w:rsidP="008F6C8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857F82" w:rsidRPr="00C37226">
        <w:trPr>
          <w:trHeight w:val="639"/>
        </w:trPr>
        <w:tc>
          <w:tcPr>
            <w:tcW w:w="109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0E0E0"/>
            <w:vAlign w:val="center"/>
          </w:tcPr>
          <w:p w:rsidR="00857F82" w:rsidRPr="00C37226" w:rsidRDefault="00857F82" w:rsidP="00FF250F">
            <w:pPr>
              <w:pStyle w:val="Heading1"/>
              <w:rPr>
                <w:rFonts w:ascii="Tahoma" w:hAnsi="Tahoma" w:cs="Tahoma"/>
                <w:sz w:val="32"/>
                <w:szCs w:val="32"/>
              </w:rPr>
            </w:pPr>
            <w:r w:rsidRPr="00C37226">
              <w:rPr>
                <w:rFonts w:ascii="Tahoma" w:hAnsi="Tahoma" w:cs="Tahoma"/>
                <w:sz w:val="32"/>
                <w:szCs w:val="32"/>
              </w:rPr>
              <w:t>MBA PROGRAM</w:t>
            </w:r>
            <w:r w:rsidR="0007666E" w:rsidRPr="00C37226">
              <w:rPr>
                <w:rFonts w:ascii="Tahoma" w:hAnsi="Tahoma" w:cs="Tahoma"/>
                <w:sz w:val="32"/>
                <w:szCs w:val="32"/>
              </w:rPr>
              <w:t xml:space="preserve"> REQUIREMENTS</w:t>
            </w:r>
          </w:p>
          <w:p w:rsidR="00FF250F" w:rsidRPr="00227A63" w:rsidRDefault="003662D9" w:rsidP="003662D9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Fall 2013</w:t>
            </w:r>
          </w:p>
        </w:tc>
      </w:tr>
    </w:tbl>
    <w:p w:rsidR="00857F82" w:rsidRPr="00C37226" w:rsidRDefault="00857F82">
      <w:pPr>
        <w:rPr>
          <w:rFonts w:ascii="Tahoma" w:hAnsi="Tahoma" w:cs="Tahoma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10440"/>
        <w:gridCol w:w="90"/>
      </w:tblGrid>
      <w:tr w:rsidR="00857F82" w:rsidRPr="00C37226" w:rsidTr="00133876">
        <w:trPr>
          <w:cantSplit/>
          <w:trHeight w:val="647"/>
        </w:trPr>
        <w:tc>
          <w:tcPr>
            <w:tcW w:w="10998" w:type="dxa"/>
            <w:gridSpan w:val="3"/>
            <w:tcBorders>
              <w:left w:val="nil"/>
              <w:bottom w:val="nil"/>
              <w:right w:val="nil"/>
            </w:tcBorders>
          </w:tcPr>
          <w:p w:rsidR="00857F82" w:rsidRPr="0054257A" w:rsidRDefault="00A34837" w:rsidP="00133876">
            <w:pPr>
              <w:pStyle w:val="BlockText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D00C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All courses </w:t>
            </w:r>
            <w:r w:rsidR="0054257A" w:rsidRPr="006D00C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are </w:t>
            </w:r>
            <w:r w:rsidRPr="006D00CD">
              <w:rPr>
                <w:rFonts w:ascii="Tahoma" w:hAnsi="Tahoma" w:cs="Tahoma"/>
                <w:b/>
                <w:bCs/>
                <w:sz w:val="18"/>
                <w:szCs w:val="18"/>
              </w:rPr>
              <w:t>3 credits unless otherwise noted</w:t>
            </w:r>
            <w:r w:rsidR="0054257A" w:rsidRPr="0054257A">
              <w:rPr>
                <w:rFonts w:ascii="Tahoma" w:hAnsi="Tahoma" w:cs="Tahoma"/>
                <w:bCs/>
                <w:sz w:val="18"/>
                <w:szCs w:val="18"/>
              </w:rPr>
              <w:t xml:space="preserve">.  </w:t>
            </w:r>
            <w:r w:rsidR="0054257A" w:rsidRPr="0054257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This is a program guide only.  Because programs and policies change from </w:t>
            </w:r>
            <w:r w:rsidR="00133876" w:rsidRPr="0054257A">
              <w:rPr>
                <w:rFonts w:ascii="Tahoma" w:hAnsi="Tahoma" w:cs="Tahoma"/>
                <w:bCs/>
                <w:iCs/>
                <w:sz w:val="18"/>
                <w:szCs w:val="18"/>
              </w:rPr>
              <w:t>tim</w:t>
            </w:r>
            <w:r w:rsidR="00133876">
              <w:rPr>
                <w:rFonts w:ascii="Tahoma" w:hAnsi="Tahoma" w:cs="Tahoma"/>
                <w:bCs/>
                <w:iCs/>
                <w:sz w:val="18"/>
                <w:szCs w:val="18"/>
              </w:rPr>
              <w:t>e</w:t>
            </w:r>
            <w:r w:rsidR="00133876">
              <w:rPr>
                <w:rFonts w:ascii="Tahoma" w:hAnsi="Tahoma" w:cs="Tahoma"/>
                <w:bCs/>
                <w:iCs/>
                <w:sz w:val="18"/>
                <w:szCs w:val="18"/>
              </w:rPr>
              <w:br/>
            </w:r>
            <w:r w:rsidR="0054257A" w:rsidRPr="0054257A">
              <w:rPr>
                <w:rFonts w:ascii="Tahoma" w:hAnsi="Tahoma" w:cs="Tahoma"/>
                <w:bCs/>
                <w:iCs/>
                <w:sz w:val="18"/>
                <w:szCs w:val="18"/>
              </w:rPr>
              <w:t>to</w:t>
            </w:r>
            <w:r w:rsidR="0013387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="0054257A" w:rsidRPr="0054257A">
              <w:rPr>
                <w:rFonts w:ascii="Tahoma" w:hAnsi="Tahoma" w:cs="Tahoma"/>
                <w:bCs/>
                <w:iCs/>
                <w:sz w:val="18"/>
                <w:szCs w:val="18"/>
              </w:rPr>
              <w:t>time, this guide does not constitute an actual or implied contract between the student and the University.</w:t>
            </w:r>
            <w:r w:rsidR="0054257A" w:rsidRPr="0054257A">
              <w:rPr>
                <w:rFonts w:ascii="Tahoma" w:hAnsi="Tahoma" w:cs="Tahoma"/>
                <w:bCs/>
                <w:sz w:val="18"/>
                <w:szCs w:val="18"/>
              </w:rPr>
              <w:t xml:space="preserve">  </w:t>
            </w:r>
          </w:p>
        </w:tc>
      </w:tr>
      <w:tr w:rsidR="0054257A" w:rsidRPr="00C37226" w:rsidTr="0054257A">
        <w:trPr>
          <w:gridAfter w:val="1"/>
          <w:wAfter w:w="90" w:type="dxa"/>
          <w:cantSplit/>
        </w:trPr>
        <w:tc>
          <w:tcPr>
            <w:tcW w:w="1090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4257A" w:rsidRPr="0054257A" w:rsidRDefault="0054257A" w:rsidP="0054257A">
            <w:pPr>
              <w:pStyle w:val="BlockText"/>
              <w:ind w:left="0" w:firstLine="0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</w:p>
        </w:tc>
      </w:tr>
      <w:tr w:rsidR="006C3C79" w:rsidRPr="00C37226" w:rsidTr="00E150F5">
        <w:trPr>
          <w:gridAfter w:val="1"/>
          <w:wAfter w:w="90" w:type="dxa"/>
          <w:cantSplit/>
          <w:trHeight w:val="396"/>
        </w:trPr>
        <w:tc>
          <w:tcPr>
            <w:tcW w:w="10908" w:type="dxa"/>
            <w:gridSpan w:val="2"/>
            <w:tcBorders>
              <w:left w:val="nil"/>
              <w:bottom w:val="double" w:sz="6" w:space="0" w:color="auto"/>
              <w:right w:val="nil"/>
            </w:tcBorders>
            <w:vAlign w:val="center"/>
          </w:tcPr>
          <w:p w:rsidR="006C3C79" w:rsidRPr="00E150F5" w:rsidRDefault="006C3C79" w:rsidP="00E150F5">
            <w:pPr>
              <w:pStyle w:val="BlockText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E150F5">
              <w:rPr>
                <w:rFonts w:ascii="Tahoma" w:hAnsi="Tahoma" w:cs="Tahoma"/>
                <w:b/>
                <w:sz w:val="20"/>
                <w:szCs w:val="20"/>
              </w:rPr>
              <w:t>Last Name:</w:t>
            </w:r>
            <w:r w:rsidRPr="00E150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45DE" w:rsidRPr="00E150F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150F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8B45DE" w:rsidRPr="00E150F5">
              <w:rPr>
                <w:rFonts w:ascii="Tahoma" w:hAnsi="Tahoma" w:cs="Tahoma"/>
                <w:sz w:val="20"/>
                <w:szCs w:val="20"/>
              </w:rPr>
            </w:r>
            <w:r w:rsidR="008B45DE" w:rsidRPr="00E150F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150F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150F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150F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150F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150F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B45DE" w:rsidRPr="00E150F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  <w:r w:rsidRPr="00E150F5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E150F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E150F5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E150F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E150F5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E150F5">
              <w:rPr>
                <w:rFonts w:ascii="Tahoma" w:hAnsi="Tahoma" w:cs="Tahoma"/>
                <w:b/>
                <w:sz w:val="20"/>
                <w:szCs w:val="20"/>
              </w:rPr>
              <w:t xml:space="preserve">First Name: </w:t>
            </w:r>
            <w:r w:rsidR="008B45DE" w:rsidRPr="00E150F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150F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8B45DE" w:rsidRPr="00E150F5">
              <w:rPr>
                <w:rFonts w:ascii="Tahoma" w:hAnsi="Tahoma" w:cs="Tahoma"/>
                <w:sz w:val="20"/>
                <w:szCs w:val="20"/>
              </w:rPr>
            </w:r>
            <w:r w:rsidR="008B45DE" w:rsidRPr="00E150F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150F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150F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150F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150F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150F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B45DE" w:rsidRPr="00E150F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  <w:r w:rsidRPr="00E150F5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  <w:r w:rsidR="00E150F5" w:rsidRPr="00E150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150F5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E150F5">
              <w:rPr>
                <w:rFonts w:ascii="Tahoma" w:hAnsi="Tahoma" w:cs="Tahoma"/>
                <w:b/>
                <w:sz w:val="20"/>
                <w:szCs w:val="20"/>
              </w:rPr>
              <w:t>Banner</w:t>
            </w:r>
            <w:r w:rsidR="00E150F5" w:rsidRPr="00E150F5">
              <w:rPr>
                <w:rFonts w:ascii="Tahoma" w:hAnsi="Tahoma" w:cs="Tahoma"/>
                <w:b/>
                <w:sz w:val="20"/>
                <w:szCs w:val="20"/>
              </w:rPr>
              <w:t xml:space="preserve"> ID</w:t>
            </w:r>
            <w:r w:rsidRPr="00E150F5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="008B45DE" w:rsidRPr="00E150F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150F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8B45DE" w:rsidRPr="00E150F5">
              <w:rPr>
                <w:rFonts w:ascii="Tahoma" w:hAnsi="Tahoma" w:cs="Tahoma"/>
                <w:sz w:val="20"/>
                <w:szCs w:val="20"/>
              </w:rPr>
            </w:r>
            <w:r w:rsidR="008B45DE" w:rsidRPr="00E150F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150F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150F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150F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150F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150F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B45DE" w:rsidRPr="00E150F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  <w:r w:rsidRPr="00E150F5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  <w:r w:rsidR="00E150F5" w:rsidRPr="00E150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150F5">
              <w:rPr>
                <w:rFonts w:ascii="Tahoma" w:hAnsi="Tahoma" w:cs="Tahoma"/>
                <w:sz w:val="20"/>
                <w:szCs w:val="20"/>
              </w:rPr>
              <w:t xml:space="preserve">             </w:t>
            </w:r>
            <w:r w:rsidRPr="00E150F5">
              <w:rPr>
                <w:rFonts w:ascii="Tahoma" w:hAnsi="Tahoma" w:cs="Tahoma"/>
                <w:b/>
                <w:sz w:val="20"/>
                <w:szCs w:val="20"/>
              </w:rPr>
              <w:t xml:space="preserve"> Date: </w:t>
            </w:r>
            <w:r w:rsidR="008B45DE" w:rsidRPr="00E150F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150F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8B45DE" w:rsidRPr="00E150F5">
              <w:rPr>
                <w:rFonts w:ascii="Tahoma" w:hAnsi="Tahoma" w:cs="Tahoma"/>
                <w:sz w:val="20"/>
                <w:szCs w:val="20"/>
              </w:rPr>
            </w:r>
            <w:r w:rsidR="008B45DE" w:rsidRPr="00E150F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150F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150F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150F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150F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150F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B45DE" w:rsidRPr="00E150F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6C3C79" w:rsidRPr="00C37226" w:rsidTr="00AC7E3E">
        <w:trPr>
          <w:gridAfter w:val="1"/>
          <w:wAfter w:w="90" w:type="dxa"/>
          <w:cantSplit/>
        </w:trPr>
        <w:tc>
          <w:tcPr>
            <w:tcW w:w="10908" w:type="dxa"/>
            <w:gridSpan w:val="2"/>
            <w:tcBorders>
              <w:left w:val="nil"/>
              <w:bottom w:val="double" w:sz="4" w:space="0" w:color="auto"/>
              <w:right w:val="nil"/>
            </w:tcBorders>
          </w:tcPr>
          <w:p w:rsidR="006C3C79" w:rsidRPr="00C37226" w:rsidRDefault="006C3C79">
            <w:pPr>
              <w:pStyle w:val="BlockText"/>
              <w:ind w:left="0" w:firstLine="0"/>
              <w:rPr>
                <w:rFonts w:ascii="Tahoma" w:hAnsi="Tahoma" w:cs="Tahoma"/>
                <w:sz w:val="16"/>
              </w:rPr>
            </w:pPr>
          </w:p>
        </w:tc>
      </w:tr>
      <w:tr w:rsidR="007D742F" w:rsidRPr="00C37226" w:rsidTr="00AC7E3E">
        <w:trPr>
          <w:gridAfter w:val="1"/>
          <w:wAfter w:w="90" w:type="dxa"/>
          <w:cantSplit/>
          <w:trHeight w:val="255"/>
        </w:trPr>
        <w:tc>
          <w:tcPr>
            <w:tcW w:w="10908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D9D9D9"/>
          </w:tcPr>
          <w:p w:rsidR="007D742F" w:rsidRPr="00C37226" w:rsidRDefault="00A341BA" w:rsidP="00F859E4">
            <w:pPr>
              <w:tabs>
                <w:tab w:val="left" w:pos="6675"/>
              </w:tabs>
              <w:rPr>
                <w:rFonts w:ascii="Tahoma" w:hAnsi="Tahoma" w:cs="Tahoma"/>
                <w:b/>
                <w:bCs/>
                <w:i/>
                <w:iCs/>
                <w:sz w:val="32"/>
                <w:szCs w:val="32"/>
              </w:rPr>
            </w:pPr>
            <w:r w:rsidRPr="00C37226">
              <w:rPr>
                <w:rFonts w:ascii="Tahoma" w:hAnsi="Tahoma" w:cs="Tahoma"/>
                <w:b/>
                <w:bCs/>
                <w:iCs/>
                <w:sz w:val="28"/>
                <w:szCs w:val="28"/>
              </w:rPr>
              <w:t xml:space="preserve">I.  </w:t>
            </w:r>
            <w:r w:rsidR="001B382C">
              <w:rPr>
                <w:rFonts w:ascii="Tahoma" w:hAnsi="Tahoma" w:cs="Tahoma"/>
                <w:b/>
                <w:bCs/>
                <w:iCs/>
                <w:sz w:val="28"/>
                <w:szCs w:val="28"/>
              </w:rPr>
              <w:t>Prerequisite</w:t>
            </w:r>
            <w:r w:rsidR="003F1B70" w:rsidRPr="00C37226">
              <w:rPr>
                <w:rFonts w:ascii="Tahoma" w:hAnsi="Tahoma" w:cs="Tahoma"/>
                <w:b/>
                <w:bCs/>
                <w:iCs/>
                <w:sz w:val="28"/>
                <w:szCs w:val="28"/>
              </w:rPr>
              <w:t xml:space="preserve"> Courses</w:t>
            </w:r>
            <w:r w:rsidR="00055BBC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(</w:t>
            </w:r>
            <w:r w:rsidR="00F859E4">
              <w:rPr>
                <w:rFonts w:ascii="Tahoma" w:hAnsi="Tahoma" w:cs="Tahoma"/>
                <w:b/>
                <w:bCs/>
                <w:sz w:val="28"/>
                <w:szCs w:val="28"/>
              </w:rPr>
              <w:t>0</w:t>
            </w:r>
            <w:r w:rsidR="00CD62AB" w:rsidRPr="00C37226">
              <w:rPr>
                <w:rFonts w:ascii="Tahoma" w:hAnsi="Tahoma" w:cs="Tahoma"/>
                <w:b/>
                <w:bCs/>
                <w:sz w:val="28"/>
                <w:szCs w:val="28"/>
              </w:rPr>
              <w:t>-</w:t>
            </w:r>
            <w:r w:rsidR="00055BBC">
              <w:rPr>
                <w:rFonts w:ascii="Tahoma" w:hAnsi="Tahoma" w:cs="Tahoma"/>
                <w:b/>
                <w:bCs/>
                <w:sz w:val="28"/>
                <w:szCs w:val="28"/>
              </w:rPr>
              <w:t>1</w:t>
            </w:r>
            <w:r w:rsidR="006108B1" w:rsidRPr="00C37226">
              <w:rPr>
                <w:rFonts w:ascii="Tahoma" w:hAnsi="Tahoma" w:cs="Tahoma"/>
                <w:b/>
                <w:bCs/>
                <w:sz w:val="28"/>
                <w:szCs w:val="28"/>
              </w:rPr>
              <w:t>5</w:t>
            </w:r>
            <w:r w:rsidR="00E540B2" w:rsidRPr="00C37226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Credits</w:t>
            </w:r>
            <w:r w:rsidR="00F94CD0" w:rsidRPr="00C37226">
              <w:rPr>
                <w:rFonts w:ascii="Tahoma" w:hAnsi="Tahoma" w:cs="Tahoma"/>
                <w:b/>
                <w:bCs/>
                <w:sz w:val="28"/>
                <w:szCs w:val="28"/>
              </w:rPr>
              <w:t>)</w:t>
            </w:r>
            <w:r w:rsidR="00F00154" w:rsidRPr="00C37226">
              <w:rPr>
                <w:rFonts w:ascii="Tahoma" w:hAnsi="Tahoma" w:cs="Tahoma"/>
                <w:b/>
                <w:bCs/>
                <w:sz w:val="18"/>
                <w:szCs w:val="18"/>
              </w:rPr>
              <w:t>*</w:t>
            </w:r>
            <w:r w:rsidR="006C598B" w:rsidRPr="00C37226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ab/>
            </w:r>
          </w:p>
        </w:tc>
      </w:tr>
      <w:tr w:rsidR="0046649A" w:rsidRPr="00C37226" w:rsidTr="00A34837">
        <w:trPr>
          <w:gridAfter w:val="1"/>
          <w:wAfter w:w="90" w:type="dxa"/>
          <w:cantSplit/>
          <w:trHeight w:val="105"/>
        </w:trPr>
        <w:tc>
          <w:tcPr>
            <w:tcW w:w="468" w:type="dxa"/>
            <w:tcBorders>
              <w:top w:val="double" w:sz="6" w:space="0" w:color="auto"/>
              <w:left w:val="double" w:sz="4" w:space="0" w:color="auto"/>
              <w:bottom w:val="dotted" w:sz="4" w:space="0" w:color="auto"/>
            </w:tcBorders>
          </w:tcPr>
          <w:p w:rsidR="0046649A" w:rsidRPr="00C37226" w:rsidRDefault="004664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40" w:type="dxa"/>
            <w:tcBorders>
              <w:top w:val="double" w:sz="6" w:space="0" w:color="auto"/>
              <w:right w:val="double" w:sz="4" w:space="0" w:color="auto"/>
            </w:tcBorders>
          </w:tcPr>
          <w:p w:rsidR="0046649A" w:rsidRPr="00E150F5" w:rsidRDefault="00055BBC" w:rsidP="00FB6C66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LRSP</w:t>
            </w:r>
            <w:r w:rsidR="0046649A" w:rsidRPr="00E150F5">
              <w:rPr>
                <w:rFonts w:ascii="Tahoma" w:hAnsi="Tahoma" w:cs="Tahoma"/>
                <w:sz w:val="20"/>
                <w:szCs w:val="20"/>
              </w:rPr>
              <w:t xml:space="preserve"> 201 Accounting for Managers </w:t>
            </w:r>
            <w:r>
              <w:rPr>
                <w:rFonts w:ascii="Tahoma" w:hAnsi="Tahoma" w:cs="Tahoma"/>
                <w:sz w:val="20"/>
                <w:szCs w:val="20"/>
              </w:rPr>
              <w:t>or BUAD 131/132 or equivalent</w:t>
            </w:r>
          </w:p>
        </w:tc>
      </w:tr>
      <w:tr w:rsidR="00B37A17" w:rsidRPr="00C37226" w:rsidTr="00A34837">
        <w:trPr>
          <w:gridAfter w:val="1"/>
          <w:wAfter w:w="90" w:type="dxa"/>
          <w:cantSplit/>
          <w:trHeight w:val="161"/>
        </w:trPr>
        <w:tc>
          <w:tcPr>
            <w:tcW w:w="468" w:type="dxa"/>
            <w:tcBorders>
              <w:left w:val="double" w:sz="4" w:space="0" w:color="auto"/>
            </w:tcBorders>
          </w:tcPr>
          <w:p w:rsidR="00B37A17" w:rsidRPr="00C37226" w:rsidRDefault="00B37A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40" w:type="dxa"/>
            <w:tcBorders>
              <w:right w:val="double" w:sz="4" w:space="0" w:color="auto"/>
            </w:tcBorders>
          </w:tcPr>
          <w:p w:rsidR="00CA3623" w:rsidRPr="008F2CEE" w:rsidRDefault="00055BBC" w:rsidP="007D45E0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trike/>
                <w:sz w:val="20"/>
                <w:szCs w:val="20"/>
              </w:rPr>
            </w:pPr>
            <w:r w:rsidRPr="00E150F5">
              <w:rPr>
                <w:rFonts w:ascii="Tahoma" w:hAnsi="Tahoma" w:cs="Tahoma"/>
                <w:sz w:val="20"/>
                <w:szCs w:val="20"/>
              </w:rPr>
              <w:t>LRSP 306 Economics for Business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 Econ 201/202 or equivalent</w:t>
            </w:r>
          </w:p>
        </w:tc>
      </w:tr>
      <w:tr w:rsidR="0046649A" w:rsidRPr="00C37226" w:rsidTr="00A34837">
        <w:trPr>
          <w:gridAfter w:val="1"/>
          <w:wAfter w:w="90" w:type="dxa"/>
          <w:cantSplit/>
          <w:trHeight w:val="215"/>
        </w:trPr>
        <w:tc>
          <w:tcPr>
            <w:tcW w:w="468" w:type="dxa"/>
            <w:tcBorders>
              <w:left w:val="double" w:sz="4" w:space="0" w:color="auto"/>
            </w:tcBorders>
          </w:tcPr>
          <w:p w:rsidR="0046649A" w:rsidRPr="00C37226" w:rsidRDefault="004664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40" w:type="dxa"/>
            <w:tcBorders>
              <w:right w:val="double" w:sz="4" w:space="0" w:color="auto"/>
            </w:tcBorders>
          </w:tcPr>
          <w:p w:rsidR="0046649A" w:rsidRPr="00E150F5" w:rsidRDefault="00055BBC" w:rsidP="00FB6C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LRSP 308 Marketing and Management Modules or BUAD300 or equivalent AND BUAD310 or equivalent</w:t>
            </w:r>
          </w:p>
        </w:tc>
      </w:tr>
      <w:tr w:rsidR="0046649A" w:rsidRPr="00C37226" w:rsidTr="00A34837">
        <w:trPr>
          <w:gridAfter w:val="1"/>
          <w:wAfter w:w="90" w:type="dxa"/>
          <w:cantSplit/>
          <w:trHeight w:val="215"/>
        </w:trPr>
        <w:tc>
          <w:tcPr>
            <w:tcW w:w="468" w:type="dxa"/>
            <w:tcBorders>
              <w:left w:val="double" w:sz="4" w:space="0" w:color="auto"/>
            </w:tcBorders>
          </w:tcPr>
          <w:p w:rsidR="0046649A" w:rsidRPr="00C37226" w:rsidRDefault="004664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40" w:type="dxa"/>
            <w:tcBorders>
              <w:right w:val="double" w:sz="4" w:space="0" w:color="auto"/>
            </w:tcBorders>
          </w:tcPr>
          <w:p w:rsidR="0046649A" w:rsidRPr="00E150F5" w:rsidRDefault="00055BBC" w:rsidP="00055B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LRSP</w:t>
            </w:r>
            <w:r w:rsidRPr="00E150F5">
              <w:rPr>
                <w:rFonts w:ascii="Tahoma" w:hAnsi="Tahoma" w:cs="Tahoma"/>
                <w:sz w:val="20"/>
                <w:szCs w:val="20"/>
              </w:rPr>
              <w:t xml:space="preserve"> 316 </w:t>
            </w:r>
            <w:r>
              <w:rPr>
                <w:rFonts w:ascii="Tahoma" w:hAnsi="Tahoma" w:cs="Tahoma"/>
                <w:sz w:val="20"/>
                <w:szCs w:val="20"/>
              </w:rPr>
              <w:t>Quantitative Methods and Statistics  Modules or MATH 200 or equivalent</w:t>
            </w:r>
          </w:p>
        </w:tc>
      </w:tr>
      <w:tr w:rsidR="0046649A" w:rsidRPr="00C37226" w:rsidTr="00A34837">
        <w:trPr>
          <w:gridAfter w:val="1"/>
          <w:wAfter w:w="90" w:type="dxa"/>
          <w:cantSplit/>
          <w:trHeight w:val="215"/>
        </w:trPr>
        <w:tc>
          <w:tcPr>
            <w:tcW w:w="468" w:type="dxa"/>
            <w:tcBorders>
              <w:left w:val="double" w:sz="4" w:space="0" w:color="auto"/>
              <w:bottom w:val="single" w:sz="4" w:space="0" w:color="auto"/>
            </w:tcBorders>
          </w:tcPr>
          <w:p w:rsidR="0046649A" w:rsidRPr="00C37226" w:rsidRDefault="004664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40" w:type="dxa"/>
            <w:tcBorders>
              <w:bottom w:val="single" w:sz="4" w:space="0" w:color="auto"/>
              <w:right w:val="double" w:sz="4" w:space="0" w:color="auto"/>
            </w:tcBorders>
          </w:tcPr>
          <w:p w:rsidR="0046649A" w:rsidRPr="00E150F5" w:rsidRDefault="0046649A" w:rsidP="00FB6C66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0"/>
                <w:szCs w:val="20"/>
              </w:rPr>
            </w:pPr>
            <w:r w:rsidRPr="00E150F5">
              <w:rPr>
                <w:rFonts w:ascii="Tahoma" w:hAnsi="Tahoma" w:cs="Tahoma"/>
                <w:sz w:val="20"/>
                <w:szCs w:val="20"/>
              </w:rPr>
              <w:t>LRSP 3</w:t>
            </w:r>
            <w:r w:rsidR="003662D9">
              <w:rPr>
                <w:rFonts w:ascii="Tahoma" w:hAnsi="Tahoma" w:cs="Tahoma"/>
                <w:sz w:val="20"/>
                <w:szCs w:val="20"/>
              </w:rPr>
              <w:t>44 Financial Management</w:t>
            </w:r>
            <w:r w:rsidR="00055BBC">
              <w:rPr>
                <w:rFonts w:ascii="Tahoma" w:hAnsi="Tahoma" w:cs="Tahoma"/>
                <w:sz w:val="20"/>
                <w:szCs w:val="20"/>
              </w:rPr>
              <w:t xml:space="preserve"> or BUAD381 or equivalent</w:t>
            </w:r>
          </w:p>
        </w:tc>
      </w:tr>
      <w:tr w:rsidR="00C67DD7" w:rsidRPr="00C37226" w:rsidTr="00A34837">
        <w:trPr>
          <w:gridAfter w:val="1"/>
          <w:wAfter w:w="90" w:type="dxa"/>
          <w:trHeight w:val="944"/>
        </w:trPr>
        <w:tc>
          <w:tcPr>
            <w:tcW w:w="10908" w:type="dxa"/>
            <w:gridSpan w:val="2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D45E0" w:rsidRDefault="007D45E0" w:rsidP="00386D5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386D5A" w:rsidRPr="00C37226" w:rsidRDefault="001B382C" w:rsidP="00386D5A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*MBA Prerequisite</w:t>
            </w:r>
            <w:r w:rsidR="00386D5A" w:rsidRPr="00C37226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Course Waiver Information</w:t>
            </w:r>
          </w:p>
          <w:p w:rsidR="00386D5A" w:rsidRDefault="001B382C" w:rsidP="00386D5A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The prerequisite</w:t>
            </w:r>
            <w:r w:rsidR="00386D5A" w:rsidRPr="00C37226">
              <w:rPr>
                <w:rFonts w:ascii="Tahoma" w:hAnsi="Tahoma" w:cs="Tahoma"/>
                <w:iCs/>
                <w:sz w:val="16"/>
                <w:szCs w:val="16"/>
              </w:rPr>
              <w:t xml:space="preserve"> course component is designed to provide the essential business knowledge and skills required for successful completion of the MBA program. </w:t>
            </w:r>
          </w:p>
          <w:p w:rsidR="00DA15C5" w:rsidRPr="00C37226" w:rsidRDefault="00DA15C5" w:rsidP="00386D5A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12"/>
                <w:szCs w:val="12"/>
              </w:rPr>
            </w:pPr>
          </w:p>
          <w:p w:rsidR="00386D5A" w:rsidRPr="00C37226" w:rsidRDefault="001B382C" w:rsidP="00386D5A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Some or all of the prerequisite</w:t>
            </w:r>
            <w:r w:rsidR="00386D5A" w:rsidRPr="00C37226">
              <w:rPr>
                <w:rFonts w:ascii="Tahoma" w:hAnsi="Tahoma" w:cs="Tahoma"/>
                <w:iCs/>
                <w:sz w:val="16"/>
                <w:szCs w:val="16"/>
              </w:rPr>
              <w:t xml:space="preserve"> courses may be waived through a variety of means:</w:t>
            </w:r>
          </w:p>
          <w:p w:rsidR="00386D5A" w:rsidRPr="00C37226" w:rsidRDefault="00386D5A" w:rsidP="00386D5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16"/>
                <w:szCs w:val="16"/>
              </w:rPr>
            </w:pPr>
            <w:r w:rsidRPr="00C37226">
              <w:rPr>
                <w:rFonts w:ascii="Tahoma" w:hAnsi="Tahoma" w:cs="Tahoma"/>
                <w:iCs/>
                <w:sz w:val="16"/>
                <w:szCs w:val="16"/>
              </w:rPr>
              <w:t>Completion of comparable coursework from a regionally accredited college or university with a grade of “</w:t>
            </w:r>
            <w:r w:rsidR="001B382C">
              <w:rPr>
                <w:rFonts w:ascii="Tahoma" w:hAnsi="Tahoma" w:cs="Tahoma"/>
                <w:iCs/>
                <w:sz w:val="16"/>
                <w:szCs w:val="16"/>
              </w:rPr>
              <w:t xml:space="preserve">C” or higher. </w:t>
            </w:r>
          </w:p>
          <w:p w:rsidR="00386D5A" w:rsidRPr="00C37226" w:rsidRDefault="00386D5A" w:rsidP="00386D5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16"/>
                <w:szCs w:val="16"/>
              </w:rPr>
            </w:pPr>
            <w:r w:rsidRPr="00C37226">
              <w:rPr>
                <w:rFonts w:ascii="Tahoma" w:hAnsi="Tahoma" w:cs="Tahoma"/>
                <w:iCs/>
                <w:sz w:val="16"/>
                <w:szCs w:val="16"/>
              </w:rPr>
              <w:t>Successfully passing an examination address</w:t>
            </w:r>
            <w:r w:rsidR="001B382C">
              <w:rPr>
                <w:rFonts w:ascii="Tahoma" w:hAnsi="Tahoma" w:cs="Tahoma"/>
                <w:iCs/>
                <w:sz w:val="16"/>
                <w:szCs w:val="16"/>
              </w:rPr>
              <w:t>ing the course content. A prerequisite</w:t>
            </w:r>
            <w:r w:rsidRPr="00C37226">
              <w:rPr>
                <w:rFonts w:ascii="Tahoma" w:hAnsi="Tahoma" w:cs="Tahoma"/>
                <w:iCs/>
                <w:sz w:val="16"/>
                <w:szCs w:val="16"/>
              </w:rPr>
              <w:t xml:space="preserve"> course may be challenged by exam only one time.</w:t>
            </w:r>
          </w:p>
          <w:p w:rsidR="00386D5A" w:rsidRPr="00C37226" w:rsidRDefault="00386D5A" w:rsidP="00386D5A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16"/>
                <w:szCs w:val="16"/>
              </w:rPr>
            </w:pPr>
            <w:r w:rsidRPr="00C37226">
              <w:rPr>
                <w:rFonts w:ascii="Tahoma" w:hAnsi="Tahoma" w:cs="Tahoma"/>
                <w:iCs/>
                <w:sz w:val="16"/>
                <w:szCs w:val="16"/>
              </w:rPr>
              <w:t xml:space="preserve">CLEP Exam </w:t>
            </w:r>
            <w:r w:rsidRPr="00C37226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OR</w:t>
            </w:r>
          </w:p>
          <w:p w:rsidR="00386D5A" w:rsidRPr="00C37226" w:rsidRDefault="00386D5A" w:rsidP="00386D5A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16"/>
                <w:szCs w:val="16"/>
              </w:rPr>
            </w:pPr>
            <w:r w:rsidRPr="00C37226">
              <w:rPr>
                <w:rFonts w:ascii="Tahoma" w:hAnsi="Tahoma" w:cs="Tahoma"/>
                <w:iCs/>
                <w:sz w:val="16"/>
                <w:szCs w:val="16"/>
              </w:rPr>
              <w:t>Faculty-developed exam, administered at discretion of business faculty.</w:t>
            </w:r>
          </w:p>
          <w:p w:rsidR="00386D5A" w:rsidRPr="00C37226" w:rsidRDefault="00386D5A" w:rsidP="00386D5A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12"/>
                <w:szCs w:val="12"/>
              </w:rPr>
            </w:pPr>
          </w:p>
          <w:p w:rsidR="00B37A17" w:rsidRDefault="00386D5A" w:rsidP="00386D5A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16"/>
                <w:szCs w:val="16"/>
              </w:rPr>
            </w:pPr>
            <w:r w:rsidRPr="00C37226">
              <w:rPr>
                <w:rFonts w:ascii="Tahoma" w:hAnsi="Tahoma" w:cs="Tahoma"/>
                <w:iCs/>
                <w:sz w:val="16"/>
                <w:szCs w:val="16"/>
              </w:rPr>
              <w:t xml:space="preserve">It is the responsibility of the MBA applicant to </w:t>
            </w:r>
            <w:r w:rsidR="001B382C">
              <w:rPr>
                <w:rFonts w:ascii="Tahoma" w:hAnsi="Tahoma" w:cs="Tahoma"/>
                <w:iCs/>
                <w:sz w:val="16"/>
                <w:szCs w:val="16"/>
              </w:rPr>
              <w:t>demonstrate why/how a prerequisite</w:t>
            </w:r>
            <w:r w:rsidRPr="00C37226">
              <w:rPr>
                <w:rFonts w:ascii="Tahoma" w:hAnsi="Tahoma" w:cs="Tahoma"/>
                <w:iCs/>
                <w:sz w:val="16"/>
                <w:szCs w:val="16"/>
              </w:rPr>
              <w:t xml:space="preserve"> course should be waived.</w:t>
            </w:r>
          </w:p>
          <w:p w:rsidR="00A03D0C" w:rsidRPr="00A03D0C" w:rsidRDefault="00A03D0C" w:rsidP="00386D5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iCs/>
                <w:sz w:val="16"/>
                <w:szCs w:val="16"/>
              </w:rPr>
            </w:pPr>
          </w:p>
          <w:p w:rsidR="00FC755A" w:rsidRPr="00A83DD4" w:rsidRDefault="00FC755A" w:rsidP="00FC755A">
            <w:pPr>
              <w:autoSpaceDE w:val="0"/>
              <w:autoSpaceDN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83DD4">
              <w:rPr>
                <w:rFonts w:ascii="Tahoma" w:hAnsi="Tahoma" w:cs="Tahoma"/>
                <w:b/>
                <w:bCs/>
                <w:sz w:val="16"/>
                <w:szCs w:val="16"/>
              </w:rPr>
              <w:t>All MBA and MSMIS Degree students who earn a grade of “C-“ or lower in a</w:t>
            </w:r>
            <w:r w:rsidR="0059219A">
              <w:rPr>
                <w:rFonts w:ascii="Tahoma" w:hAnsi="Tahoma" w:cs="Tahoma"/>
                <w:b/>
                <w:bCs/>
                <w:sz w:val="16"/>
                <w:szCs w:val="16"/>
              </w:rPr>
              <w:t>n undergraduate</w:t>
            </w:r>
            <w:r w:rsidRPr="00A83DD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prerequisite course completed at UMW must retake the course and earn a “C” or higher.  </w:t>
            </w:r>
          </w:p>
          <w:p w:rsidR="00FC755A" w:rsidRPr="00A83DD4" w:rsidRDefault="00FC755A" w:rsidP="00FC755A">
            <w:pPr>
              <w:autoSpaceDE w:val="0"/>
              <w:autoSpaceDN w:val="0"/>
              <w:rPr>
                <w:rFonts w:ascii="Tahoma" w:hAnsi="Tahoma" w:cs="Tahoma"/>
                <w:i/>
                <w:iCs/>
                <w:sz w:val="12"/>
                <w:szCs w:val="12"/>
              </w:rPr>
            </w:pPr>
          </w:p>
          <w:p w:rsidR="00FC755A" w:rsidRDefault="00FC755A" w:rsidP="0059219A">
            <w:pPr>
              <w:autoSpaceDE w:val="0"/>
              <w:autoSpaceDN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83DD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Students with provisional admission to the degree program do not have the option of completing </w:t>
            </w:r>
            <w:r w:rsidR="0091657B" w:rsidRPr="00A83DD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graduate-level courses </w:t>
            </w:r>
            <w:r w:rsidRPr="00A83DD4">
              <w:rPr>
                <w:rFonts w:ascii="Tahoma" w:hAnsi="Tahoma" w:cs="Tahoma"/>
                <w:b/>
                <w:bCs/>
                <w:sz w:val="16"/>
                <w:szCs w:val="16"/>
              </w:rPr>
              <w:t>prior to the completion of all prerequisite coursework.</w:t>
            </w:r>
          </w:p>
          <w:p w:rsidR="00A03D0C" w:rsidRPr="00C37226" w:rsidRDefault="00A03D0C" w:rsidP="0059219A">
            <w:pPr>
              <w:autoSpaceDE w:val="0"/>
              <w:autoSpaceDN w:val="0"/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A03D0C" w:rsidRDefault="00A03D0C" w:rsidP="00A03D0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A03D0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Note: </w:t>
            </w:r>
            <w:r w:rsidRPr="00A03D0C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 xml:space="preserve">Students may complete a maximum of 9 credits in graduate-level courses (including a maximum of 6 graduate transfer credits) prior to completion of all required prerequisite credit. These graduate-level-courses include </w:t>
            </w:r>
            <w:r w:rsidRPr="00A03D0C">
              <w:rPr>
                <w:rFonts w:ascii="Tahoma" w:hAnsi="Tahoma" w:cs="Tahoma"/>
                <w:b/>
                <w:sz w:val="16"/>
                <w:szCs w:val="16"/>
              </w:rPr>
              <w:t>MBUS 516, MBUS 517, MBUS 524, MBUS 526, MBUS 537, MBUS 558, MMIS 500, MMIS 531, MMIS 532, MMIS 540, MMIS 555 and MMIS 570.</w:t>
            </w:r>
          </w:p>
          <w:p w:rsidR="00B37A17" w:rsidRPr="00C37226" w:rsidRDefault="00B37A17" w:rsidP="00386D5A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54257A" w:rsidRPr="00995564" w:rsidRDefault="00B97C85" w:rsidP="009F789B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="0054257A" w:rsidRPr="00995564">
              <w:rPr>
                <w:rFonts w:ascii="Tahoma" w:hAnsi="Tahoma" w:cs="Tahoma"/>
                <w:sz w:val="16"/>
                <w:szCs w:val="16"/>
              </w:rPr>
              <w:t>tudents accepted into the MBA prior to Fall 20</w:t>
            </w:r>
            <w:r w:rsidR="0091657B">
              <w:rPr>
                <w:rFonts w:ascii="Tahoma" w:hAnsi="Tahoma" w:cs="Tahoma"/>
                <w:sz w:val="16"/>
                <w:szCs w:val="16"/>
              </w:rPr>
              <w:t>1</w:t>
            </w:r>
            <w:r w:rsidR="00B136A7">
              <w:rPr>
                <w:rFonts w:ascii="Tahoma" w:hAnsi="Tahoma" w:cs="Tahoma"/>
                <w:sz w:val="16"/>
                <w:szCs w:val="16"/>
              </w:rPr>
              <w:t>3</w:t>
            </w:r>
            <w:r w:rsidR="0054257A" w:rsidRPr="00995564">
              <w:rPr>
                <w:rFonts w:ascii="Tahoma" w:hAnsi="Tahoma" w:cs="Tahoma"/>
                <w:sz w:val="16"/>
                <w:szCs w:val="16"/>
              </w:rPr>
              <w:t xml:space="preserve"> should contact the Office of Advising Services for details as to how to complete the program.</w:t>
            </w:r>
          </w:p>
          <w:p w:rsidR="007D45E0" w:rsidRDefault="007D45E0" w:rsidP="009F789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D45E0" w:rsidRPr="0054257A" w:rsidRDefault="007D45E0" w:rsidP="009F789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** 16 Week Course</w:t>
            </w:r>
          </w:p>
        </w:tc>
      </w:tr>
      <w:tr w:rsidR="00430403" w:rsidRPr="00C37226" w:rsidTr="00AC7E3E">
        <w:trPr>
          <w:gridAfter w:val="1"/>
          <w:wAfter w:w="90" w:type="dxa"/>
          <w:cantSplit/>
          <w:trHeight w:val="215"/>
        </w:trPr>
        <w:tc>
          <w:tcPr>
            <w:tcW w:w="10908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D9D9D9"/>
          </w:tcPr>
          <w:p w:rsidR="00430403" w:rsidRPr="00C37226" w:rsidRDefault="00430403" w:rsidP="00A34837">
            <w:pPr>
              <w:rPr>
                <w:rFonts w:ascii="Tahoma" w:hAnsi="Tahoma" w:cs="Tahoma"/>
                <w:b/>
                <w:i/>
              </w:rPr>
            </w:pPr>
            <w:r w:rsidRPr="00C37226">
              <w:rPr>
                <w:rFonts w:ascii="Tahoma" w:hAnsi="Tahoma" w:cs="Tahoma"/>
                <w:b/>
                <w:bCs/>
                <w:iCs/>
                <w:sz w:val="28"/>
                <w:szCs w:val="28"/>
              </w:rPr>
              <w:t>II.  Core Courses</w:t>
            </w:r>
            <w:r w:rsidR="00143887" w:rsidRPr="00C37226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(24 C</w:t>
            </w:r>
            <w:r w:rsidRPr="00C37226">
              <w:rPr>
                <w:rFonts w:ascii="Tahoma" w:hAnsi="Tahoma" w:cs="Tahoma"/>
                <w:b/>
                <w:bCs/>
                <w:sz w:val="28"/>
                <w:szCs w:val="28"/>
              </w:rPr>
              <w:t>redits)</w:t>
            </w:r>
            <w:r w:rsidR="00283BDD" w:rsidRPr="00C37226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97C85" w:rsidRPr="00C37226" w:rsidTr="00AC7E3E">
        <w:trPr>
          <w:gridAfter w:val="1"/>
          <w:wAfter w:w="90" w:type="dxa"/>
          <w:trHeight w:val="215"/>
        </w:trPr>
        <w:tc>
          <w:tcPr>
            <w:tcW w:w="468" w:type="dxa"/>
            <w:tcBorders>
              <w:top w:val="double" w:sz="6" w:space="0" w:color="auto"/>
              <w:left w:val="double" w:sz="4" w:space="0" w:color="auto"/>
            </w:tcBorders>
          </w:tcPr>
          <w:p w:rsidR="00B97C85" w:rsidRPr="00C37226" w:rsidRDefault="00B97C85" w:rsidP="005E1A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40" w:type="dxa"/>
            <w:tcBorders>
              <w:top w:val="double" w:sz="6" w:space="0" w:color="auto"/>
              <w:right w:val="double" w:sz="4" w:space="0" w:color="auto"/>
            </w:tcBorders>
          </w:tcPr>
          <w:p w:rsidR="00B97C85" w:rsidRDefault="00B97C85" w:rsidP="009165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**</w:t>
            </w:r>
            <w:r w:rsidRPr="00E150F5">
              <w:rPr>
                <w:rFonts w:ascii="Tahoma" w:hAnsi="Tahoma" w:cs="Tahoma"/>
                <w:sz w:val="20"/>
                <w:szCs w:val="20"/>
              </w:rPr>
              <w:t>MBUS 502 Financ</w:t>
            </w:r>
            <w:r>
              <w:rPr>
                <w:rFonts w:ascii="Tahoma" w:hAnsi="Tahoma" w:cs="Tahoma"/>
                <w:sz w:val="20"/>
                <w:szCs w:val="20"/>
              </w:rPr>
              <w:t>ial Management</w:t>
            </w:r>
            <w:r w:rsidRPr="00E150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[Prerequisite: LRSP 344 or BUAD 381 or equivalent </w:t>
            </w:r>
            <w:r w:rsidR="0091657B">
              <w:rPr>
                <w:rFonts w:ascii="Tahoma" w:hAnsi="Tahoma" w:cs="Tahoma"/>
                <w:sz w:val="16"/>
                <w:szCs w:val="16"/>
              </w:rPr>
              <w:t xml:space="preserve">AND </w:t>
            </w:r>
            <w:r>
              <w:rPr>
                <w:rFonts w:ascii="Tahoma" w:hAnsi="Tahoma" w:cs="Tahoma"/>
                <w:sz w:val="16"/>
                <w:szCs w:val="16"/>
              </w:rPr>
              <w:t>MBUS 559</w:t>
            </w:r>
            <w:r w:rsidRPr="00E150F5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</w:tr>
      <w:tr w:rsidR="00586597" w:rsidRPr="00C37226" w:rsidTr="00AC7E3E">
        <w:trPr>
          <w:gridAfter w:val="1"/>
          <w:wAfter w:w="90" w:type="dxa"/>
          <w:trHeight w:val="215"/>
        </w:trPr>
        <w:tc>
          <w:tcPr>
            <w:tcW w:w="468" w:type="dxa"/>
            <w:tcBorders>
              <w:left w:val="double" w:sz="4" w:space="0" w:color="auto"/>
            </w:tcBorders>
          </w:tcPr>
          <w:p w:rsidR="00586597" w:rsidRPr="00C37226" w:rsidRDefault="00586597" w:rsidP="005E1A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40" w:type="dxa"/>
            <w:tcBorders>
              <w:right w:val="double" w:sz="4" w:space="0" w:color="auto"/>
            </w:tcBorders>
          </w:tcPr>
          <w:p w:rsidR="00586597" w:rsidRPr="00E150F5" w:rsidRDefault="00586597" w:rsidP="005E1A63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0"/>
                <w:szCs w:val="20"/>
              </w:rPr>
            </w:pPr>
            <w:r w:rsidRPr="00E150F5">
              <w:rPr>
                <w:rFonts w:ascii="Tahoma" w:hAnsi="Tahoma" w:cs="Tahoma"/>
                <w:sz w:val="20"/>
                <w:szCs w:val="20"/>
              </w:rPr>
              <w:t xml:space="preserve">MBUS 523 Marketing Strategy </w:t>
            </w:r>
            <w:r w:rsidRPr="00E150F5">
              <w:rPr>
                <w:rFonts w:ascii="Tahoma" w:hAnsi="Tahoma" w:cs="Tahoma"/>
                <w:sz w:val="16"/>
                <w:szCs w:val="16"/>
              </w:rPr>
              <w:t xml:space="preserve">[Prerequisite: LRSP </w:t>
            </w:r>
            <w:r w:rsidR="00D8130B">
              <w:rPr>
                <w:rFonts w:ascii="Tahoma" w:hAnsi="Tahoma" w:cs="Tahoma"/>
                <w:sz w:val="16"/>
                <w:szCs w:val="16"/>
              </w:rPr>
              <w:t>308 or LRSP</w:t>
            </w:r>
            <w:r w:rsidRPr="00E150F5">
              <w:rPr>
                <w:rFonts w:ascii="Tahoma" w:hAnsi="Tahoma" w:cs="Tahoma"/>
                <w:sz w:val="16"/>
                <w:szCs w:val="16"/>
              </w:rPr>
              <w:t>412</w:t>
            </w:r>
            <w:r w:rsidR="00D8130B">
              <w:rPr>
                <w:rFonts w:ascii="Tahoma" w:hAnsi="Tahoma" w:cs="Tahoma"/>
                <w:sz w:val="16"/>
                <w:szCs w:val="16"/>
              </w:rPr>
              <w:t xml:space="preserve"> or BUAD 310 or equivalent</w:t>
            </w:r>
            <w:r w:rsidRPr="00E150F5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</w:tr>
      <w:tr w:rsidR="00430403" w:rsidRPr="00C37226" w:rsidTr="00AC7E3E">
        <w:trPr>
          <w:gridAfter w:val="1"/>
          <w:wAfter w:w="90" w:type="dxa"/>
          <w:trHeight w:val="215"/>
        </w:trPr>
        <w:tc>
          <w:tcPr>
            <w:tcW w:w="468" w:type="dxa"/>
            <w:tcBorders>
              <w:left w:val="double" w:sz="4" w:space="0" w:color="auto"/>
            </w:tcBorders>
          </w:tcPr>
          <w:p w:rsidR="00430403" w:rsidRPr="00C37226" w:rsidRDefault="00430403" w:rsidP="005E1A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40" w:type="dxa"/>
            <w:tcBorders>
              <w:right w:val="double" w:sz="4" w:space="0" w:color="auto"/>
            </w:tcBorders>
          </w:tcPr>
          <w:p w:rsidR="00430403" w:rsidRPr="00E150F5" w:rsidRDefault="00586597" w:rsidP="007406D2">
            <w:pPr>
              <w:rPr>
                <w:rFonts w:ascii="Tahoma" w:hAnsi="Tahoma" w:cs="Tahoma"/>
                <w:sz w:val="20"/>
                <w:szCs w:val="20"/>
              </w:rPr>
            </w:pPr>
            <w:r w:rsidRPr="00E150F5">
              <w:rPr>
                <w:rFonts w:ascii="Tahoma" w:hAnsi="Tahoma" w:cs="Tahoma"/>
                <w:sz w:val="20"/>
                <w:szCs w:val="20"/>
              </w:rPr>
              <w:t>MBUS 525 Leadership</w:t>
            </w:r>
            <w:r w:rsidR="007406D2">
              <w:rPr>
                <w:rFonts w:ascii="Tahoma" w:hAnsi="Tahoma" w:cs="Tahoma"/>
                <w:sz w:val="20"/>
                <w:szCs w:val="20"/>
              </w:rPr>
              <w:t xml:space="preserve"> and Organizational Behavior </w:t>
            </w:r>
            <w:r w:rsidRPr="00E150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06D2">
              <w:rPr>
                <w:rFonts w:ascii="Tahoma" w:hAnsi="Tahoma" w:cs="Tahoma"/>
                <w:sz w:val="16"/>
                <w:szCs w:val="16"/>
              </w:rPr>
              <w:t>[Prerequisite: LRSP 308 or LRSP 311 or BUAD 300 or equivalent</w:t>
            </w:r>
            <w:r w:rsidRPr="00E150F5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</w:tr>
      <w:tr w:rsidR="00430403" w:rsidRPr="00C37226" w:rsidTr="00AC7E3E">
        <w:trPr>
          <w:gridAfter w:val="1"/>
          <w:wAfter w:w="90" w:type="dxa"/>
          <w:cantSplit/>
          <w:trHeight w:val="224"/>
        </w:trPr>
        <w:tc>
          <w:tcPr>
            <w:tcW w:w="468" w:type="dxa"/>
            <w:tcBorders>
              <w:left w:val="double" w:sz="4" w:space="0" w:color="auto"/>
            </w:tcBorders>
          </w:tcPr>
          <w:p w:rsidR="00430403" w:rsidRPr="00C37226" w:rsidRDefault="00430403" w:rsidP="005E1A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40" w:type="dxa"/>
            <w:tcBorders>
              <w:right w:val="double" w:sz="4" w:space="0" w:color="auto"/>
            </w:tcBorders>
          </w:tcPr>
          <w:p w:rsidR="00430403" w:rsidRPr="000E7B56" w:rsidRDefault="004C5C86" w:rsidP="000E7B56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MBUS </w:t>
            </w:r>
            <w:r w:rsidR="00586597" w:rsidRPr="00E150F5">
              <w:rPr>
                <w:rFonts w:ascii="Tahoma" w:hAnsi="Tahoma" w:cs="Tahoma"/>
                <w:sz w:val="20"/>
                <w:szCs w:val="20"/>
              </w:rPr>
              <w:t>529 Quant</w:t>
            </w:r>
            <w:r>
              <w:rPr>
                <w:rFonts w:ascii="Tahoma" w:hAnsi="Tahoma" w:cs="Tahoma"/>
                <w:sz w:val="20"/>
                <w:szCs w:val="20"/>
              </w:rPr>
              <w:t>. B</w:t>
            </w:r>
            <w:r w:rsidR="00586597" w:rsidRPr="00E150F5">
              <w:rPr>
                <w:rFonts w:ascii="Tahoma" w:hAnsi="Tahoma" w:cs="Tahoma"/>
                <w:sz w:val="20"/>
                <w:szCs w:val="20"/>
              </w:rPr>
              <w:t>us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586597" w:rsidRPr="00E150F5">
              <w:rPr>
                <w:rFonts w:ascii="Tahoma" w:hAnsi="Tahoma" w:cs="Tahoma"/>
                <w:sz w:val="20"/>
                <w:szCs w:val="20"/>
              </w:rPr>
              <w:t>od</w:t>
            </w:r>
            <w:r w:rsidR="009F1864">
              <w:rPr>
                <w:rFonts w:ascii="Tahoma" w:hAnsi="Tahoma" w:cs="Tahoma"/>
                <w:sz w:val="20"/>
                <w:szCs w:val="20"/>
              </w:rPr>
              <w:t>e</w:t>
            </w:r>
            <w:r w:rsidR="007406D2">
              <w:rPr>
                <w:rFonts w:ascii="Tahoma" w:hAnsi="Tahoma" w:cs="Tahoma"/>
                <w:sz w:val="20"/>
                <w:szCs w:val="20"/>
              </w:rPr>
              <w:t>l</w:t>
            </w:r>
            <w:r w:rsidR="009F1864">
              <w:rPr>
                <w:rFonts w:ascii="Tahoma" w:hAnsi="Tahoma" w:cs="Tahoma"/>
                <w:sz w:val="20"/>
                <w:szCs w:val="20"/>
              </w:rPr>
              <w:t>ing</w:t>
            </w:r>
            <w:r w:rsidR="00586597" w:rsidRPr="00E150F5">
              <w:rPr>
                <w:rFonts w:ascii="Tahoma" w:hAnsi="Tahoma" w:cs="Tahoma"/>
                <w:sz w:val="16"/>
                <w:szCs w:val="16"/>
              </w:rPr>
              <w:t>[</w:t>
            </w:r>
            <w:proofErr w:type="gramEnd"/>
            <w:r w:rsidR="00586597" w:rsidRPr="00E150F5">
              <w:rPr>
                <w:rFonts w:ascii="Tahoma" w:hAnsi="Tahoma" w:cs="Tahoma"/>
                <w:sz w:val="16"/>
                <w:szCs w:val="16"/>
              </w:rPr>
              <w:t>Pre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="00586597" w:rsidRPr="00E150F5">
              <w:rPr>
                <w:rFonts w:ascii="Tahoma" w:hAnsi="Tahoma" w:cs="Tahoma"/>
                <w:sz w:val="16"/>
                <w:szCs w:val="16"/>
              </w:rPr>
              <w:t xml:space="preserve"> BPST</w:t>
            </w:r>
            <w:r>
              <w:rPr>
                <w:rFonts w:ascii="Tahoma" w:hAnsi="Tahoma" w:cs="Tahoma"/>
                <w:sz w:val="16"/>
                <w:szCs w:val="16"/>
              </w:rPr>
              <w:t>/LRSP</w:t>
            </w:r>
            <w:r w:rsidR="00586597" w:rsidRPr="00E150F5">
              <w:rPr>
                <w:rFonts w:ascii="Tahoma" w:hAnsi="Tahoma" w:cs="Tahoma"/>
                <w:sz w:val="16"/>
                <w:szCs w:val="16"/>
              </w:rPr>
              <w:t xml:space="preserve"> 316</w:t>
            </w:r>
            <w:r>
              <w:rPr>
                <w:rFonts w:ascii="Tahoma" w:hAnsi="Tahoma" w:cs="Tahoma"/>
                <w:sz w:val="16"/>
                <w:szCs w:val="16"/>
              </w:rPr>
              <w:t xml:space="preserve">] </w:t>
            </w:r>
            <w:r w:rsidR="000E7B56">
              <w:rPr>
                <w:rFonts w:ascii="Tahoma" w:hAnsi="Tahoma" w:cs="Tahoma"/>
                <w:sz w:val="16"/>
                <w:szCs w:val="16"/>
              </w:rPr>
              <w:t xml:space="preserve">or </w:t>
            </w:r>
            <w:r w:rsidR="000E7B56">
              <w:rPr>
                <w:rFonts w:ascii="Tahoma" w:hAnsi="Tahoma" w:cs="Tahoma"/>
                <w:b/>
                <w:sz w:val="16"/>
                <w:szCs w:val="16"/>
              </w:rPr>
              <w:t xml:space="preserve">MBUS549 </w:t>
            </w:r>
            <w:r w:rsidR="000E7B56">
              <w:rPr>
                <w:rFonts w:ascii="Tahoma" w:hAnsi="Tahoma" w:cs="Tahoma"/>
                <w:sz w:val="16"/>
                <w:szCs w:val="16"/>
              </w:rPr>
              <w:t xml:space="preserve">Quant. Sup. Chain </w:t>
            </w:r>
            <w:proofErr w:type="spellStart"/>
            <w:r w:rsidR="000E7B56">
              <w:rPr>
                <w:rFonts w:ascii="Tahoma" w:hAnsi="Tahoma" w:cs="Tahoma"/>
                <w:sz w:val="16"/>
                <w:szCs w:val="16"/>
              </w:rPr>
              <w:t>Mgmt</w:t>
            </w:r>
            <w:proofErr w:type="spellEnd"/>
            <w:r w:rsidR="000E7B56">
              <w:rPr>
                <w:rFonts w:ascii="Tahoma" w:hAnsi="Tahoma" w:cs="Tahoma"/>
                <w:sz w:val="16"/>
                <w:szCs w:val="16"/>
              </w:rPr>
              <w:t xml:space="preserve"> [Pre</w:t>
            </w:r>
            <w:proofErr w:type="gramStart"/>
            <w:r w:rsidR="000E7B56">
              <w:rPr>
                <w:rFonts w:ascii="Tahoma" w:hAnsi="Tahoma" w:cs="Tahoma"/>
                <w:sz w:val="16"/>
                <w:szCs w:val="16"/>
              </w:rPr>
              <w:t>:LRSP316</w:t>
            </w:r>
            <w:proofErr w:type="gramEnd"/>
            <w:r w:rsidR="000E7B56">
              <w:rPr>
                <w:rFonts w:ascii="Tahoma" w:hAnsi="Tahoma" w:cs="Tahoma"/>
                <w:sz w:val="16"/>
                <w:szCs w:val="16"/>
              </w:rPr>
              <w:t xml:space="preserve"> or MTH200 or equiv.]</w:t>
            </w:r>
          </w:p>
        </w:tc>
      </w:tr>
      <w:tr w:rsidR="00430403" w:rsidRPr="00C37226" w:rsidTr="00AC7E3E">
        <w:trPr>
          <w:gridAfter w:val="1"/>
          <w:wAfter w:w="90" w:type="dxa"/>
          <w:trHeight w:val="215"/>
        </w:trPr>
        <w:tc>
          <w:tcPr>
            <w:tcW w:w="468" w:type="dxa"/>
            <w:tcBorders>
              <w:left w:val="double" w:sz="4" w:space="0" w:color="auto"/>
            </w:tcBorders>
          </w:tcPr>
          <w:p w:rsidR="00430403" w:rsidRPr="00C37226" w:rsidRDefault="00430403" w:rsidP="005E1A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40" w:type="dxa"/>
            <w:tcBorders>
              <w:right w:val="double" w:sz="4" w:space="0" w:color="auto"/>
            </w:tcBorders>
          </w:tcPr>
          <w:p w:rsidR="00430403" w:rsidRPr="00E150F5" w:rsidRDefault="00586597" w:rsidP="005E1A63">
            <w:pPr>
              <w:rPr>
                <w:rFonts w:ascii="Tahoma" w:hAnsi="Tahoma" w:cs="Tahoma"/>
                <w:sz w:val="20"/>
                <w:szCs w:val="20"/>
              </w:rPr>
            </w:pPr>
            <w:r w:rsidRPr="00E150F5">
              <w:rPr>
                <w:rFonts w:ascii="Tahoma" w:hAnsi="Tahoma" w:cs="Tahoma"/>
                <w:sz w:val="20"/>
                <w:szCs w:val="20"/>
              </w:rPr>
              <w:t xml:space="preserve">MBUS 548 Managerial Economics </w:t>
            </w:r>
            <w:r w:rsidRPr="00E150F5">
              <w:rPr>
                <w:rFonts w:ascii="Tahoma" w:hAnsi="Tahoma" w:cs="Tahoma"/>
                <w:sz w:val="16"/>
                <w:szCs w:val="16"/>
              </w:rPr>
              <w:t>[Prerequisite: LRSP 306]</w:t>
            </w:r>
          </w:p>
        </w:tc>
      </w:tr>
      <w:tr w:rsidR="00B97C85" w:rsidRPr="00C37226" w:rsidTr="00AC7E3E">
        <w:trPr>
          <w:gridAfter w:val="1"/>
          <w:wAfter w:w="90" w:type="dxa"/>
          <w:trHeight w:val="215"/>
        </w:trPr>
        <w:tc>
          <w:tcPr>
            <w:tcW w:w="468" w:type="dxa"/>
            <w:tcBorders>
              <w:left w:val="double" w:sz="4" w:space="0" w:color="auto"/>
              <w:bottom w:val="single" w:sz="4" w:space="0" w:color="auto"/>
            </w:tcBorders>
          </w:tcPr>
          <w:p w:rsidR="00B97C85" w:rsidRPr="00C37226" w:rsidRDefault="00B97C85" w:rsidP="005E1A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40" w:type="dxa"/>
            <w:tcBorders>
              <w:bottom w:val="single" w:sz="4" w:space="0" w:color="auto"/>
              <w:right w:val="double" w:sz="4" w:space="0" w:color="auto"/>
            </w:tcBorders>
          </w:tcPr>
          <w:p w:rsidR="00B97C85" w:rsidRDefault="00B97C85" w:rsidP="007406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**MBUS 559 Accounting for Decision Making and Control </w:t>
            </w:r>
            <w:r w:rsidRPr="00E150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[Prerequisite: LRSP</w:t>
            </w:r>
            <w:r w:rsidRPr="00E150F5">
              <w:rPr>
                <w:rFonts w:ascii="Tahoma" w:hAnsi="Tahoma" w:cs="Tahoma"/>
                <w:sz w:val="16"/>
                <w:szCs w:val="16"/>
              </w:rPr>
              <w:t xml:space="preserve"> 20</w:t>
            </w:r>
            <w:r>
              <w:rPr>
                <w:rFonts w:ascii="Tahoma" w:hAnsi="Tahoma" w:cs="Tahoma"/>
                <w:sz w:val="16"/>
                <w:szCs w:val="16"/>
              </w:rPr>
              <w:t>1 or BUAD 132 or equivalent</w:t>
            </w:r>
          </w:p>
        </w:tc>
      </w:tr>
      <w:tr w:rsidR="00282B8C" w:rsidRPr="00C37226" w:rsidTr="00AC7E3E">
        <w:trPr>
          <w:gridAfter w:val="1"/>
          <w:wAfter w:w="90" w:type="dxa"/>
          <w:trHeight w:val="215"/>
        </w:trPr>
        <w:tc>
          <w:tcPr>
            <w:tcW w:w="468" w:type="dxa"/>
            <w:tcBorders>
              <w:left w:val="double" w:sz="4" w:space="0" w:color="auto"/>
              <w:bottom w:val="single" w:sz="4" w:space="0" w:color="auto"/>
            </w:tcBorders>
          </w:tcPr>
          <w:p w:rsidR="00282B8C" w:rsidRPr="00C37226" w:rsidRDefault="00282B8C" w:rsidP="005E1A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40" w:type="dxa"/>
            <w:tcBorders>
              <w:bottom w:val="single" w:sz="4" w:space="0" w:color="auto"/>
              <w:right w:val="double" w:sz="4" w:space="0" w:color="auto"/>
            </w:tcBorders>
          </w:tcPr>
          <w:p w:rsidR="00282B8C" w:rsidRPr="00E150F5" w:rsidRDefault="007406D2" w:rsidP="007406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MBUS 595 Integrative Capstone Strategy</w:t>
            </w:r>
            <w:r w:rsidR="00282B8C" w:rsidRPr="00E150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82B8C" w:rsidRPr="00E150F5">
              <w:rPr>
                <w:rFonts w:ascii="Tahoma" w:hAnsi="Tahoma" w:cs="Tahoma"/>
                <w:sz w:val="16"/>
                <w:szCs w:val="16"/>
              </w:rPr>
              <w:t>[Prerequisite:</w:t>
            </w:r>
            <w:r>
              <w:rPr>
                <w:rFonts w:ascii="Tahoma" w:hAnsi="Tahoma" w:cs="Tahoma"/>
                <w:sz w:val="16"/>
                <w:szCs w:val="16"/>
              </w:rPr>
              <w:t xml:space="preserve"> Must be taken </w:t>
            </w:r>
            <w:r w:rsidR="00282B8C" w:rsidRPr="00E150F5">
              <w:rPr>
                <w:rFonts w:ascii="Tahoma" w:hAnsi="Tahoma" w:cs="Tahoma"/>
                <w:sz w:val="16"/>
                <w:szCs w:val="16"/>
              </w:rPr>
              <w:t>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final s</w:t>
            </w:r>
            <w:r w:rsidR="00282B8C" w:rsidRPr="00E150F5">
              <w:rPr>
                <w:rFonts w:ascii="Tahoma" w:hAnsi="Tahoma" w:cs="Tahoma"/>
                <w:sz w:val="16"/>
                <w:szCs w:val="16"/>
              </w:rPr>
              <w:t xml:space="preserve">emester of </w:t>
            </w:r>
            <w:r>
              <w:rPr>
                <w:rFonts w:ascii="Tahoma" w:hAnsi="Tahoma" w:cs="Tahoma"/>
                <w:sz w:val="16"/>
                <w:szCs w:val="16"/>
              </w:rPr>
              <w:t>the MBA</w:t>
            </w:r>
            <w:r w:rsidR="00282B8C" w:rsidRPr="00E150F5">
              <w:rPr>
                <w:rFonts w:ascii="Tahoma" w:hAnsi="Tahoma" w:cs="Tahoma"/>
                <w:sz w:val="16"/>
                <w:szCs w:val="16"/>
              </w:rPr>
              <w:t xml:space="preserve"> Program.]</w:t>
            </w:r>
          </w:p>
        </w:tc>
      </w:tr>
      <w:tr w:rsidR="00282B8C" w:rsidRPr="00C37226" w:rsidTr="00B97C85">
        <w:trPr>
          <w:gridAfter w:val="1"/>
          <w:wAfter w:w="90" w:type="dxa"/>
          <w:trHeight w:val="215"/>
        </w:trPr>
        <w:tc>
          <w:tcPr>
            <w:tcW w:w="468" w:type="dxa"/>
            <w:tcBorders>
              <w:left w:val="double" w:sz="4" w:space="0" w:color="auto"/>
            </w:tcBorders>
          </w:tcPr>
          <w:p w:rsidR="00282B8C" w:rsidRPr="00C37226" w:rsidRDefault="00282B8C" w:rsidP="005E1A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40" w:type="dxa"/>
            <w:tcBorders>
              <w:right w:val="double" w:sz="4" w:space="0" w:color="auto"/>
            </w:tcBorders>
          </w:tcPr>
          <w:p w:rsidR="00282B8C" w:rsidRPr="00E150F5" w:rsidRDefault="00282B8C" w:rsidP="002D6720">
            <w:pPr>
              <w:rPr>
                <w:rFonts w:ascii="Tahoma" w:hAnsi="Tahoma" w:cs="Tahoma"/>
                <w:sz w:val="20"/>
                <w:szCs w:val="20"/>
              </w:rPr>
            </w:pPr>
            <w:r w:rsidRPr="00E150F5">
              <w:rPr>
                <w:rFonts w:ascii="Tahoma" w:hAnsi="Tahoma" w:cs="Tahoma"/>
                <w:sz w:val="20"/>
                <w:szCs w:val="20"/>
              </w:rPr>
              <w:t>MMIS 500 Management Information System</w:t>
            </w:r>
            <w:bookmarkStart w:id="4" w:name="_GoBack"/>
            <w:bookmarkEnd w:id="4"/>
          </w:p>
        </w:tc>
      </w:tr>
    </w:tbl>
    <w:tbl>
      <w:tblPr>
        <w:tblpPr w:leftFromText="180" w:rightFromText="180" w:vertAnchor="page" w:horzAnchor="margin" w:tblpY="577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1"/>
        <w:gridCol w:w="10521"/>
      </w:tblGrid>
      <w:tr w:rsidR="00106D8D" w:rsidTr="00B97C85">
        <w:trPr>
          <w:trHeight w:val="258"/>
        </w:trPr>
        <w:tc>
          <w:tcPr>
            <w:tcW w:w="10992" w:type="dxa"/>
            <w:gridSpan w:val="2"/>
            <w:tcBorders>
              <w:bottom w:val="dotted" w:sz="4" w:space="0" w:color="auto"/>
            </w:tcBorders>
            <w:shd w:val="clear" w:color="auto" w:fill="D9D9D9"/>
          </w:tcPr>
          <w:p w:rsidR="00106D8D" w:rsidRPr="00C37226" w:rsidRDefault="007D45E0" w:rsidP="00055B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lastRenderedPageBreak/>
              <w:t xml:space="preserve">III.  </w:t>
            </w:r>
            <w:r w:rsidR="00055BBC">
              <w:rPr>
                <w:rFonts w:ascii="Tahoma" w:hAnsi="Tahoma" w:cs="Tahoma"/>
                <w:b/>
                <w:sz w:val="28"/>
                <w:szCs w:val="28"/>
              </w:rPr>
              <w:t xml:space="preserve">Professional Enhancement </w:t>
            </w:r>
            <w:r w:rsidR="00A34837">
              <w:rPr>
                <w:rFonts w:ascii="Tahoma" w:hAnsi="Tahoma" w:cs="Tahoma"/>
                <w:b/>
                <w:sz w:val="28"/>
                <w:szCs w:val="28"/>
              </w:rPr>
              <w:t>Courses</w:t>
            </w:r>
            <w:r w:rsidR="00055BBC">
              <w:rPr>
                <w:rFonts w:ascii="Tahoma" w:hAnsi="Tahoma" w:cs="Tahoma"/>
                <w:b/>
                <w:sz w:val="28"/>
                <w:szCs w:val="28"/>
              </w:rPr>
              <w:t xml:space="preserve"> (9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Credits)</w:t>
            </w:r>
          </w:p>
        </w:tc>
      </w:tr>
      <w:tr w:rsidR="007D45E0" w:rsidTr="00B97C85">
        <w:trPr>
          <w:trHeight w:val="915"/>
        </w:trPr>
        <w:tc>
          <w:tcPr>
            <w:tcW w:w="1099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D45E0" w:rsidRDefault="00B71EBF" w:rsidP="00B71EBF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In addition to the prerequisite</w:t>
            </w:r>
            <w:r w:rsidR="007D45E0" w:rsidRPr="009F555C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and core courses,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all MBA students must complete 9</w:t>
            </w:r>
            <w:r w:rsidR="007D45E0" w:rsidRPr="009F555C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elective credits.  Students may select from any of the courses listed </w:t>
            </w:r>
            <w:r w:rsidR="00995564">
              <w:rPr>
                <w:rFonts w:ascii="Tahoma" w:hAnsi="Tahoma" w:cs="Tahoma"/>
                <w:bCs/>
                <w:iCs/>
                <w:sz w:val="18"/>
                <w:szCs w:val="18"/>
              </w:rPr>
              <w:t>below</w:t>
            </w:r>
            <w:r w:rsidR="007D45E0" w:rsidRPr="009F555C">
              <w:rPr>
                <w:rFonts w:ascii="Tahoma" w:hAnsi="Tahoma" w:cs="Tahoma"/>
                <w:bCs/>
                <w:iCs/>
                <w:sz w:val="18"/>
                <w:szCs w:val="18"/>
              </w:rPr>
              <w:t>.  Students are encouraged to select those courses they feel would be most beneficial to</w:t>
            </w:r>
            <w:r w:rsidR="007D45E0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="007D45E0" w:rsidRPr="009F555C">
              <w:rPr>
                <w:rFonts w:ascii="Tahoma" w:hAnsi="Tahoma" w:cs="Tahoma"/>
                <w:bCs/>
                <w:iCs/>
                <w:sz w:val="18"/>
                <w:szCs w:val="18"/>
              </w:rPr>
              <w:t>their careers.  Also listed on th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is guide are areas of interest--</w:t>
            </w:r>
            <w:r w:rsidR="007D45E0" w:rsidRPr="009F555C">
              <w:rPr>
                <w:rFonts w:ascii="Tahoma" w:hAnsi="Tahoma" w:cs="Tahoma"/>
                <w:bCs/>
                <w:iCs/>
                <w:sz w:val="18"/>
                <w:szCs w:val="18"/>
              </w:rPr>
              <w:t>suggested courses for students to select if they wish to take courses tha</w:t>
            </w:r>
            <w:r w:rsidR="007D45E0">
              <w:rPr>
                <w:rFonts w:ascii="Tahoma" w:hAnsi="Tahoma" w:cs="Tahoma"/>
                <w:bCs/>
                <w:iCs/>
                <w:sz w:val="18"/>
                <w:szCs w:val="18"/>
              </w:rPr>
              <w:t>t relate to a particular area.</w:t>
            </w:r>
          </w:p>
        </w:tc>
      </w:tr>
      <w:tr w:rsidR="00B97C85" w:rsidRPr="009F70F6" w:rsidTr="00B97C85">
        <w:trPr>
          <w:trHeight w:val="118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97C85" w:rsidRPr="00C37226" w:rsidRDefault="00B97C85" w:rsidP="00106D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97C85" w:rsidRPr="00B275C4" w:rsidRDefault="00B97C85" w:rsidP="00106D8D">
            <w:pPr>
              <w:rPr>
                <w:rFonts w:ascii="Tahoma" w:hAnsi="Tahoma" w:cs="Tahoma"/>
                <w:strike/>
                <w:sz w:val="20"/>
                <w:szCs w:val="20"/>
              </w:rPr>
            </w:pPr>
            <w:r w:rsidRPr="00C37226">
              <w:rPr>
                <w:rFonts w:ascii="Tahoma" w:hAnsi="Tahoma" w:cs="Tahoma"/>
                <w:sz w:val="20"/>
                <w:szCs w:val="20"/>
              </w:rPr>
              <w:t>MBUS 516 Project Management</w:t>
            </w:r>
          </w:p>
        </w:tc>
      </w:tr>
      <w:tr w:rsidR="00B97C85" w:rsidRPr="009F70F6" w:rsidTr="00B97C85">
        <w:trPr>
          <w:trHeight w:val="118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97C85" w:rsidRPr="00C37226" w:rsidRDefault="00B97C85" w:rsidP="00106D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97C85" w:rsidRPr="00B275C4" w:rsidRDefault="00B97C85" w:rsidP="0090640B">
            <w:pPr>
              <w:rPr>
                <w:rFonts w:ascii="Tahoma" w:hAnsi="Tahoma" w:cs="Tahoma"/>
                <w:strike/>
                <w:sz w:val="20"/>
                <w:szCs w:val="20"/>
              </w:rPr>
            </w:pPr>
            <w:r w:rsidRPr="00C37226">
              <w:rPr>
                <w:rFonts w:ascii="Tahoma" w:hAnsi="Tahoma" w:cs="Tahoma"/>
                <w:sz w:val="20"/>
                <w:szCs w:val="20"/>
              </w:rPr>
              <w:t xml:space="preserve">MBUS 517 Organizational Behavior </w:t>
            </w:r>
          </w:p>
        </w:tc>
      </w:tr>
      <w:tr w:rsidR="00B97C85" w:rsidRPr="009F70F6" w:rsidTr="00B97C85">
        <w:trPr>
          <w:trHeight w:val="118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97C85" w:rsidRPr="00C37226" w:rsidRDefault="00B97C85" w:rsidP="00106D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97C85" w:rsidRPr="00B275C4" w:rsidRDefault="00B97C85" w:rsidP="0090640B">
            <w:pPr>
              <w:rPr>
                <w:rFonts w:ascii="Tahoma" w:hAnsi="Tahoma" w:cs="Tahoma"/>
                <w:strike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MBUS 524 Learning Organizations and Knowledge Management</w:t>
            </w:r>
          </w:p>
        </w:tc>
      </w:tr>
      <w:tr w:rsidR="00B97C85" w:rsidRPr="009F70F6" w:rsidTr="00B97C85">
        <w:trPr>
          <w:trHeight w:val="118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97C85" w:rsidRPr="00C37226" w:rsidRDefault="00B97C85" w:rsidP="00106D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97C85" w:rsidRPr="009D1A44" w:rsidRDefault="00B97C85" w:rsidP="00106D8D">
            <w:pPr>
              <w:rPr>
                <w:rFonts w:ascii="Tahoma" w:hAnsi="Tahoma" w:cs="Tahoma"/>
                <w:sz w:val="20"/>
                <w:szCs w:val="20"/>
              </w:rPr>
            </w:pPr>
            <w:r w:rsidRPr="00C37226">
              <w:rPr>
                <w:rFonts w:ascii="Tahoma" w:hAnsi="Tahoma" w:cs="Tahoma"/>
                <w:sz w:val="20"/>
                <w:szCs w:val="20"/>
              </w:rPr>
              <w:t xml:space="preserve">MBUS 526 Organizational Change &amp; Transformation  </w:t>
            </w:r>
          </w:p>
        </w:tc>
      </w:tr>
      <w:tr w:rsidR="00B97C85" w:rsidRPr="009F70F6" w:rsidTr="00B97C85">
        <w:trPr>
          <w:trHeight w:val="118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97C85" w:rsidRPr="00C37226" w:rsidRDefault="00B97C85" w:rsidP="00106D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97C85" w:rsidRPr="00B275C4" w:rsidRDefault="00B97C85" w:rsidP="00106D8D">
            <w:pPr>
              <w:rPr>
                <w:rFonts w:ascii="Tahoma" w:hAnsi="Tahoma" w:cs="Tahoma"/>
                <w:strike/>
                <w:sz w:val="20"/>
                <w:szCs w:val="20"/>
              </w:rPr>
            </w:pPr>
            <w:r w:rsidRPr="00C37226">
              <w:rPr>
                <w:rFonts w:ascii="Tahoma" w:hAnsi="Tahoma" w:cs="Tahoma"/>
                <w:sz w:val="20"/>
                <w:szCs w:val="20"/>
              </w:rPr>
              <w:t>MBUS 537 Contracting for Managers</w:t>
            </w:r>
          </w:p>
        </w:tc>
      </w:tr>
      <w:tr w:rsidR="00B97C85" w:rsidRPr="009F70F6" w:rsidTr="00B97C85">
        <w:trPr>
          <w:trHeight w:val="118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97C85" w:rsidRPr="00C37226" w:rsidRDefault="00B97C85" w:rsidP="00106D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97C85" w:rsidRPr="00B275C4" w:rsidRDefault="00B97C85" w:rsidP="00106D8D">
            <w:pPr>
              <w:rPr>
                <w:rFonts w:ascii="Tahoma" w:hAnsi="Tahoma" w:cs="Tahoma"/>
                <w:strike/>
                <w:sz w:val="20"/>
                <w:szCs w:val="20"/>
              </w:rPr>
            </w:pPr>
            <w:r w:rsidRPr="00C37226">
              <w:rPr>
                <w:rFonts w:ascii="Tahoma" w:hAnsi="Tahoma" w:cs="Tahoma"/>
                <w:sz w:val="20"/>
                <w:szCs w:val="20"/>
              </w:rPr>
              <w:t xml:space="preserve">MBUS 539 Project Evaluation  </w:t>
            </w:r>
            <w:r w:rsidRPr="00C37226">
              <w:rPr>
                <w:rFonts w:ascii="Tahoma" w:hAnsi="Tahoma" w:cs="Tahoma"/>
                <w:sz w:val="16"/>
                <w:szCs w:val="16"/>
              </w:rPr>
              <w:t>[Prerequisite: MBUS 516]</w:t>
            </w:r>
          </w:p>
        </w:tc>
      </w:tr>
      <w:tr w:rsidR="00B97C85" w:rsidRPr="009F70F6" w:rsidTr="00B97C85">
        <w:trPr>
          <w:trHeight w:val="118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97C85" w:rsidRPr="00C37226" w:rsidRDefault="00B97C85" w:rsidP="00106D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97C85" w:rsidRPr="00C37226" w:rsidRDefault="00B97C85" w:rsidP="00106D8D">
            <w:pPr>
              <w:rPr>
                <w:rFonts w:ascii="Tahoma" w:hAnsi="Tahoma" w:cs="Tahoma"/>
                <w:sz w:val="20"/>
                <w:szCs w:val="20"/>
              </w:rPr>
            </w:pPr>
            <w:r w:rsidRPr="00C37226">
              <w:rPr>
                <w:rFonts w:ascii="Tahoma" w:hAnsi="Tahoma" w:cs="Tahoma"/>
                <w:sz w:val="20"/>
                <w:szCs w:val="20"/>
              </w:rPr>
              <w:t xml:space="preserve">MBUS 546 Risk Management for Project Managers  </w:t>
            </w:r>
            <w:r w:rsidRPr="00C37226">
              <w:rPr>
                <w:rFonts w:ascii="Tahoma" w:hAnsi="Tahoma" w:cs="Tahoma"/>
                <w:sz w:val="16"/>
                <w:szCs w:val="16"/>
              </w:rPr>
              <w:t>[Prerequisite: MBUS 516]</w:t>
            </w:r>
          </w:p>
        </w:tc>
      </w:tr>
      <w:tr w:rsidR="00B97C85" w:rsidRPr="009F70F6" w:rsidTr="00B97C85">
        <w:trPr>
          <w:trHeight w:val="118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97C85" w:rsidRPr="00C37226" w:rsidRDefault="00B97C85" w:rsidP="00106D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97C85" w:rsidRPr="00C37226" w:rsidRDefault="00B97C85" w:rsidP="00106D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MBUS 558</w:t>
            </w:r>
            <w:r w:rsidRPr="00C37226">
              <w:rPr>
                <w:rFonts w:ascii="Tahoma" w:hAnsi="Tahoma" w:cs="Tahoma"/>
                <w:sz w:val="20"/>
                <w:szCs w:val="20"/>
              </w:rPr>
              <w:t xml:space="preserve"> Legal and Regulatory Environments of Technology Management and Emerging Technologies</w:t>
            </w:r>
          </w:p>
        </w:tc>
      </w:tr>
      <w:tr w:rsidR="00B97C85" w:rsidRPr="009F70F6" w:rsidTr="00B97C85">
        <w:trPr>
          <w:trHeight w:val="118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97C85" w:rsidRPr="00C37226" w:rsidRDefault="00B97C85" w:rsidP="00106D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97C85" w:rsidRPr="00C37226" w:rsidRDefault="00B97C85" w:rsidP="00106D8D">
            <w:pPr>
              <w:rPr>
                <w:rFonts w:ascii="Tahoma" w:hAnsi="Tahoma" w:cs="Tahoma"/>
                <w:sz w:val="20"/>
                <w:szCs w:val="20"/>
              </w:rPr>
            </w:pPr>
            <w:r w:rsidRPr="00C37226">
              <w:rPr>
                <w:rFonts w:ascii="Tahoma" w:hAnsi="Tahoma" w:cs="Tahoma"/>
                <w:sz w:val="20"/>
                <w:szCs w:val="20"/>
              </w:rPr>
              <w:t>MMIS 531 Managing &amp; Leading the Information Technology Workforce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[Prerequisite: MMIS500 or equivalent]</w:t>
            </w:r>
          </w:p>
        </w:tc>
      </w:tr>
      <w:tr w:rsidR="00B97C85" w:rsidRPr="009F70F6" w:rsidTr="00B97C85">
        <w:trPr>
          <w:trHeight w:val="118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97C85" w:rsidRPr="00C37226" w:rsidRDefault="00B97C85" w:rsidP="00106D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97C85" w:rsidRPr="00B275C4" w:rsidRDefault="00B97C85" w:rsidP="00106D8D">
            <w:pPr>
              <w:rPr>
                <w:rFonts w:ascii="Tahoma" w:hAnsi="Tahoma" w:cs="Tahoma"/>
                <w:strike/>
                <w:sz w:val="20"/>
                <w:szCs w:val="20"/>
              </w:rPr>
            </w:pPr>
            <w:r w:rsidRPr="00C37226">
              <w:rPr>
                <w:rFonts w:ascii="Tahoma" w:hAnsi="Tahoma" w:cs="Tahoma"/>
                <w:sz w:val="20"/>
                <w:szCs w:val="20"/>
              </w:rPr>
              <w:t>MMIS 532 Enterprising Information Systems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[Prerequisite: MMIS500 or equivalent]</w:t>
            </w:r>
          </w:p>
        </w:tc>
      </w:tr>
      <w:tr w:rsidR="00B97C85" w:rsidRPr="009F70F6" w:rsidTr="00B97C85">
        <w:trPr>
          <w:trHeight w:val="118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97C85" w:rsidRPr="00C37226" w:rsidRDefault="00B97C85" w:rsidP="00106D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97C85" w:rsidRPr="00C37226" w:rsidRDefault="00B97C85" w:rsidP="001D6FBC">
            <w:pPr>
              <w:rPr>
                <w:rFonts w:ascii="Tahoma" w:hAnsi="Tahoma" w:cs="Tahoma"/>
                <w:sz w:val="20"/>
                <w:szCs w:val="20"/>
              </w:rPr>
            </w:pPr>
            <w:r w:rsidRPr="00C37226">
              <w:rPr>
                <w:rFonts w:ascii="Tahoma" w:hAnsi="Tahoma" w:cs="Tahoma"/>
                <w:sz w:val="20"/>
                <w:szCs w:val="20"/>
              </w:rPr>
              <w:t>MMIS 540 Computer Information Security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[Prerequisite:  MMIS500 or equivalent]</w:t>
            </w:r>
          </w:p>
        </w:tc>
      </w:tr>
      <w:tr w:rsidR="00B97C85" w:rsidRPr="009F70F6" w:rsidTr="00B97C85">
        <w:trPr>
          <w:trHeight w:val="118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97C85" w:rsidRPr="00C37226" w:rsidRDefault="00B97C85" w:rsidP="00106D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97C85" w:rsidRPr="00B275C4" w:rsidRDefault="00B97C85" w:rsidP="001D6FBC">
            <w:pPr>
              <w:rPr>
                <w:rFonts w:ascii="Tahoma" w:hAnsi="Tahoma" w:cs="Tahoma"/>
                <w:strike/>
                <w:sz w:val="20"/>
                <w:szCs w:val="20"/>
              </w:rPr>
            </w:pPr>
            <w:r w:rsidRPr="00C37226">
              <w:rPr>
                <w:rFonts w:ascii="Tahoma" w:hAnsi="Tahoma" w:cs="Tahoma"/>
                <w:sz w:val="20"/>
                <w:szCs w:val="20"/>
              </w:rPr>
              <w:t xml:space="preserve">MMIS 541 Network Security &amp; Cryptography </w:t>
            </w:r>
            <w:r w:rsidRPr="00C37226">
              <w:rPr>
                <w:rFonts w:ascii="Tahoma" w:hAnsi="Tahoma" w:cs="Tahoma"/>
                <w:sz w:val="16"/>
                <w:szCs w:val="16"/>
              </w:rPr>
              <w:t>[Prerequisite: MMIS 540]</w:t>
            </w:r>
          </w:p>
        </w:tc>
      </w:tr>
      <w:tr w:rsidR="00B97C85" w:rsidRPr="009F70F6" w:rsidTr="00B97C85">
        <w:trPr>
          <w:trHeight w:val="188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97C85" w:rsidRPr="00C37226" w:rsidRDefault="00B97C85" w:rsidP="00C372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97C85" w:rsidRPr="00C37226" w:rsidRDefault="00B97C85" w:rsidP="00D07833">
            <w:pPr>
              <w:pStyle w:val="NormalWeb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226">
              <w:rPr>
                <w:rFonts w:ascii="Tahoma" w:hAnsi="Tahoma" w:cs="Tahoma"/>
                <w:sz w:val="20"/>
                <w:szCs w:val="20"/>
              </w:rPr>
              <w:t xml:space="preserve">MMIS 542 Security Policy, Planning &amp; Assurance </w:t>
            </w:r>
            <w:r w:rsidRPr="00C37226">
              <w:rPr>
                <w:rFonts w:ascii="Tahoma" w:hAnsi="Tahoma" w:cs="Tahoma"/>
                <w:sz w:val="16"/>
                <w:szCs w:val="16"/>
              </w:rPr>
              <w:t>[Prerequisite: MMIS 540]</w:t>
            </w:r>
          </w:p>
        </w:tc>
      </w:tr>
      <w:tr w:rsidR="00B97C85" w:rsidRPr="009F70F6" w:rsidTr="00B97C85">
        <w:trPr>
          <w:trHeight w:val="118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97C85" w:rsidRPr="00C37226" w:rsidRDefault="00B97C85" w:rsidP="00C372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97C85" w:rsidRPr="00B275C4" w:rsidRDefault="00B97C85" w:rsidP="00C37226">
            <w:pPr>
              <w:pStyle w:val="NormalWeb"/>
              <w:rPr>
                <w:rFonts w:ascii="Tahoma" w:eastAsia="Times New Roman" w:hAnsi="Tahoma" w:cs="Tahoma"/>
                <w:strike/>
                <w:sz w:val="20"/>
                <w:szCs w:val="20"/>
              </w:rPr>
            </w:pPr>
            <w:r w:rsidRPr="00C37226">
              <w:rPr>
                <w:rFonts w:ascii="Tahoma" w:hAnsi="Tahoma" w:cs="Tahoma"/>
                <w:sz w:val="20"/>
                <w:szCs w:val="20"/>
              </w:rPr>
              <w:t xml:space="preserve">MMIS 543 Computer Forensics </w:t>
            </w:r>
            <w:r w:rsidRPr="00C37226">
              <w:rPr>
                <w:rFonts w:ascii="Tahoma" w:hAnsi="Tahoma" w:cs="Tahoma"/>
                <w:sz w:val="16"/>
                <w:szCs w:val="16"/>
              </w:rPr>
              <w:t>[Prerequisite: MMIS 540]</w:t>
            </w:r>
          </w:p>
        </w:tc>
      </w:tr>
      <w:tr w:rsidR="00B97C85" w:rsidRPr="009F70F6" w:rsidTr="00B97C85">
        <w:trPr>
          <w:trHeight w:val="118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97C85" w:rsidRPr="00C37226" w:rsidRDefault="00B97C85" w:rsidP="00C372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97C85" w:rsidRPr="00D07833" w:rsidRDefault="00B97C85" w:rsidP="00D07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MMIS 555 Knowledge </w:t>
            </w:r>
            <w:r w:rsidRPr="00C37226">
              <w:rPr>
                <w:rFonts w:ascii="Tahoma" w:hAnsi="Tahoma" w:cs="Tahoma"/>
                <w:sz w:val="20"/>
                <w:szCs w:val="20"/>
              </w:rPr>
              <w:t xml:space="preserve"> Management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Systems [</w:t>
            </w:r>
            <w:r w:rsidRPr="00D07833">
              <w:rPr>
                <w:rFonts w:ascii="Tahoma" w:hAnsi="Tahoma" w:cs="Tahoma"/>
                <w:sz w:val="16"/>
                <w:szCs w:val="16"/>
              </w:rPr>
              <w:t>Prerequisite:</w:t>
            </w:r>
            <w:r>
              <w:rPr>
                <w:rFonts w:ascii="Tahoma" w:hAnsi="Tahoma" w:cs="Tahoma"/>
                <w:sz w:val="16"/>
                <w:szCs w:val="16"/>
              </w:rPr>
              <w:t xml:space="preserve"> MMIS500 or equivalent]</w:t>
            </w:r>
          </w:p>
        </w:tc>
      </w:tr>
      <w:tr w:rsidR="00B97C85" w:rsidRPr="009F70F6" w:rsidTr="00B97C85">
        <w:trPr>
          <w:trHeight w:val="118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97C85" w:rsidRPr="00C37226" w:rsidRDefault="00B97C85" w:rsidP="00C372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97C85" w:rsidRPr="00C37226" w:rsidRDefault="00B97C85" w:rsidP="00C372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MMIS 570</w:t>
            </w:r>
            <w:r w:rsidRPr="00C372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Special Topics in IS [Prerequisite: </w:t>
            </w:r>
            <w:r>
              <w:rPr>
                <w:rFonts w:ascii="Tahoma" w:hAnsi="Tahoma" w:cs="Tahoma"/>
                <w:sz w:val="16"/>
                <w:szCs w:val="16"/>
              </w:rPr>
              <w:t xml:space="preserve"> MMIS500 or equivalent]</w:t>
            </w:r>
          </w:p>
        </w:tc>
      </w:tr>
      <w:tr w:rsidR="00B97C85" w:rsidRPr="009F70F6" w:rsidTr="00B97C85">
        <w:trPr>
          <w:trHeight w:val="118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97C85" w:rsidRPr="00C37226" w:rsidRDefault="00B97C85" w:rsidP="00C372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B97C85" w:rsidRPr="00D07833" w:rsidRDefault="00B97C85" w:rsidP="00C3722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7C85" w:rsidRPr="009F70F6" w:rsidTr="00B97C85">
        <w:trPr>
          <w:trHeight w:val="118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97C85" w:rsidRPr="00C37226" w:rsidRDefault="00B97C85" w:rsidP="00C372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B97C85" w:rsidRPr="00C37226" w:rsidRDefault="00B97C85" w:rsidP="00C372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7C85" w:rsidRPr="009F70F6" w:rsidTr="00B97C85">
        <w:trPr>
          <w:trHeight w:val="118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97C85" w:rsidRPr="00C37226" w:rsidRDefault="00B97C85" w:rsidP="00C372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B97C85" w:rsidRPr="00C37226" w:rsidRDefault="00B97C85" w:rsidP="00C372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7C85" w:rsidRPr="009F70F6" w:rsidTr="00B97C85">
        <w:trPr>
          <w:trHeight w:val="118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97C85" w:rsidRPr="00C37226" w:rsidRDefault="00B97C85" w:rsidP="00C372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B97C85" w:rsidRPr="00C37226" w:rsidRDefault="00B97C85" w:rsidP="00C372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7C85" w:rsidRPr="009F70F6" w:rsidTr="00B97C85">
        <w:trPr>
          <w:trHeight w:val="118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97C85" w:rsidRPr="00C37226" w:rsidRDefault="00B97C85" w:rsidP="00C372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B97C85" w:rsidRPr="00B275C4" w:rsidRDefault="00B97C85" w:rsidP="00C37226">
            <w:pPr>
              <w:rPr>
                <w:rFonts w:ascii="Tahoma" w:hAnsi="Tahoma" w:cs="Tahoma"/>
                <w:strike/>
                <w:sz w:val="20"/>
                <w:szCs w:val="20"/>
              </w:rPr>
            </w:pPr>
          </w:p>
        </w:tc>
      </w:tr>
      <w:tr w:rsidR="00B97C85" w:rsidRPr="009F70F6" w:rsidTr="00B97C85">
        <w:trPr>
          <w:trHeight w:val="118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97C85" w:rsidRPr="00C37226" w:rsidRDefault="00B97C85" w:rsidP="00C372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B97C85" w:rsidRPr="00C37226" w:rsidRDefault="00B97C85" w:rsidP="00D078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7C85" w:rsidRPr="009F70F6" w:rsidTr="00B97C85">
        <w:trPr>
          <w:trHeight w:val="118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7C85" w:rsidRPr="00C37226" w:rsidRDefault="00B97C85" w:rsidP="00C372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B97C85" w:rsidRPr="00C37226" w:rsidRDefault="00B97C85" w:rsidP="00C372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7C85" w:rsidRPr="009F70F6" w:rsidTr="00B97C85">
        <w:trPr>
          <w:trHeight w:val="118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7C85" w:rsidRPr="00C37226" w:rsidRDefault="00B97C85" w:rsidP="00C372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B97C85" w:rsidRPr="00C37226" w:rsidRDefault="00B97C85" w:rsidP="00C372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7C85" w:rsidRPr="009F70F6" w:rsidTr="00B97C85">
        <w:trPr>
          <w:trHeight w:val="118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7C85" w:rsidRPr="00C37226" w:rsidRDefault="00B97C85" w:rsidP="00C372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B97C85" w:rsidRPr="00C37226" w:rsidRDefault="00B97C85" w:rsidP="00C372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7C85" w:rsidRPr="009F70F6" w:rsidTr="00B97C85">
        <w:trPr>
          <w:trHeight w:val="118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7C85" w:rsidRPr="00C37226" w:rsidRDefault="00B97C85" w:rsidP="00C372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B97C85" w:rsidRPr="00C37226" w:rsidRDefault="00B97C85" w:rsidP="00C372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7C85" w:rsidRPr="009F70F6" w:rsidTr="00B97C85">
        <w:trPr>
          <w:trHeight w:val="118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7C85" w:rsidRPr="00C37226" w:rsidRDefault="00B97C85" w:rsidP="00C372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B97C85" w:rsidRPr="00C37226" w:rsidRDefault="00B97C85" w:rsidP="00C372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21DAD" w:rsidRDefault="00921DAD" w:rsidP="00D53A61">
      <w:pPr>
        <w:rPr>
          <w:rFonts w:ascii="Tahoma" w:hAnsi="Tahoma" w:cs="Tahoma"/>
          <w:sz w:val="20"/>
          <w:szCs w:val="20"/>
        </w:rPr>
      </w:pPr>
    </w:p>
    <w:p w:rsidR="0054257A" w:rsidRDefault="00C37226" w:rsidP="00D53A61">
      <w:pPr>
        <w:rPr>
          <w:rFonts w:ascii="Tahoma" w:hAnsi="Tahoma" w:cs="Tahoma"/>
          <w:sz w:val="20"/>
          <w:szCs w:val="20"/>
        </w:rPr>
      </w:pPr>
      <w:r w:rsidRPr="0054257A">
        <w:rPr>
          <w:rFonts w:ascii="Tahoma" w:hAnsi="Tahoma" w:cs="Tahoma"/>
          <w:sz w:val="20"/>
          <w:szCs w:val="20"/>
        </w:rPr>
        <w:t>The courses below are taken from the list of elective courses above and grouped according to interest area</w:t>
      </w:r>
      <w:r w:rsidR="00226D0D">
        <w:rPr>
          <w:rFonts w:ascii="Tahoma" w:hAnsi="Tahoma" w:cs="Tahoma"/>
          <w:sz w:val="20"/>
          <w:szCs w:val="20"/>
        </w:rPr>
        <w:t>:</w:t>
      </w:r>
    </w:p>
    <w:p w:rsidR="00022994" w:rsidRDefault="00022994" w:rsidP="00D53A61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8"/>
        <w:gridCol w:w="3768"/>
        <w:gridCol w:w="3768"/>
      </w:tblGrid>
      <w:tr w:rsidR="009F555C" w:rsidTr="00022994">
        <w:tc>
          <w:tcPr>
            <w:tcW w:w="3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0573F" w:rsidRDefault="00E0573F" w:rsidP="00E057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0573F" w:rsidRPr="000D052E" w:rsidRDefault="00E0573F" w:rsidP="00E057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General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Mgmn</w:t>
            </w:r>
            <w:r w:rsidR="0091657B">
              <w:rPr>
                <w:rFonts w:ascii="Tahoma" w:hAnsi="Tahoma" w:cs="Tahoma"/>
                <w:b/>
                <w:sz w:val="16"/>
                <w:szCs w:val="16"/>
              </w:rPr>
              <w:t>t</w:t>
            </w:r>
            <w:proofErr w:type="spellEnd"/>
            <w:r w:rsidR="0091657B">
              <w:rPr>
                <w:rFonts w:ascii="Tahoma" w:hAnsi="Tahoma" w:cs="Tahoma"/>
                <w:b/>
                <w:sz w:val="16"/>
                <w:szCs w:val="16"/>
              </w:rPr>
              <w:t>.,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Org. &amp; HR Development</w:t>
            </w:r>
          </w:p>
          <w:p w:rsidR="00E0573F" w:rsidRPr="000D052E" w:rsidRDefault="00E0573F" w:rsidP="00E057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52E">
              <w:rPr>
                <w:rFonts w:ascii="Tahoma" w:hAnsi="Tahoma" w:cs="Tahoma"/>
                <w:sz w:val="16"/>
                <w:szCs w:val="16"/>
              </w:rPr>
              <w:t>MBUS 516</w:t>
            </w:r>
          </w:p>
          <w:p w:rsidR="00E0573F" w:rsidRPr="000D052E" w:rsidRDefault="00E0573F" w:rsidP="00E057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MBUS 517</w:t>
            </w:r>
          </w:p>
          <w:p w:rsidR="00E0573F" w:rsidRPr="000D052E" w:rsidRDefault="00E0573F" w:rsidP="00E057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MBUS 524</w:t>
            </w:r>
          </w:p>
          <w:p w:rsidR="00E0573F" w:rsidRPr="000D052E" w:rsidRDefault="00E0573F" w:rsidP="00E057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MBUS 526</w:t>
            </w:r>
          </w:p>
          <w:p w:rsidR="00E0573F" w:rsidRDefault="00E0573F" w:rsidP="00E057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52E">
              <w:rPr>
                <w:rFonts w:ascii="Tahoma" w:hAnsi="Tahoma" w:cs="Tahoma"/>
                <w:sz w:val="16"/>
                <w:szCs w:val="16"/>
              </w:rPr>
              <w:t>MBUS 5</w:t>
            </w:r>
            <w:r>
              <w:rPr>
                <w:rFonts w:ascii="Tahoma" w:hAnsi="Tahoma" w:cs="Tahoma"/>
                <w:sz w:val="16"/>
                <w:szCs w:val="16"/>
              </w:rPr>
              <w:t>58</w:t>
            </w:r>
          </w:p>
          <w:p w:rsidR="00E0573F" w:rsidRDefault="00E0573F" w:rsidP="009F55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0573F" w:rsidRPr="000D052E" w:rsidRDefault="00E0573F" w:rsidP="00E057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052E">
              <w:rPr>
                <w:rFonts w:ascii="Tahoma" w:hAnsi="Tahoma" w:cs="Tahoma"/>
                <w:b/>
                <w:sz w:val="16"/>
                <w:szCs w:val="16"/>
              </w:rPr>
              <w:t>Project Management</w:t>
            </w:r>
          </w:p>
          <w:p w:rsidR="00E0573F" w:rsidRPr="000D052E" w:rsidRDefault="00E0573F" w:rsidP="00E057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52E">
              <w:rPr>
                <w:rFonts w:ascii="Tahoma" w:hAnsi="Tahoma" w:cs="Tahoma"/>
                <w:sz w:val="16"/>
                <w:szCs w:val="16"/>
              </w:rPr>
              <w:t>MBUS 516</w:t>
            </w:r>
          </w:p>
          <w:p w:rsidR="00E0573F" w:rsidRPr="000D052E" w:rsidRDefault="00E0573F" w:rsidP="00E057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52E">
              <w:rPr>
                <w:rFonts w:ascii="Tahoma" w:hAnsi="Tahoma" w:cs="Tahoma"/>
                <w:sz w:val="16"/>
                <w:szCs w:val="16"/>
              </w:rPr>
              <w:t>MBUS 526</w:t>
            </w:r>
          </w:p>
          <w:p w:rsidR="00E0573F" w:rsidRPr="000D052E" w:rsidRDefault="00E0573F" w:rsidP="00E057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52E">
              <w:rPr>
                <w:rFonts w:ascii="Tahoma" w:hAnsi="Tahoma" w:cs="Tahoma"/>
                <w:sz w:val="16"/>
                <w:szCs w:val="16"/>
              </w:rPr>
              <w:t>MBUS 537</w:t>
            </w:r>
          </w:p>
          <w:p w:rsidR="00E0573F" w:rsidRPr="000D052E" w:rsidRDefault="00E0573F" w:rsidP="00E057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52E">
              <w:rPr>
                <w:rFonts w:ascii="Tahoma" w:hAnsi="Tahoma" w:cs="Tahoma"/>
                <w:sz w:val="16"/>
                <w:szCs w:val="16"/>
              </w:rPr>
              <w:t>MBUS 539</w:t>
            </w:r>
          </w:p>
          <w:p w:rsidR="00E0573F" w:rsidRDefault="00E0573F" w:rsidP="00E057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52E">
              <w:rPr>
                <w:rFonts w:ascii="Tahoma" w:hAnsi="Tahoma" w:cs="Tahoma"/>
                <w:sz w:val="16"/>
                <w:szCs w:val="16"/>
              </w:rPr>
              <w:t>MBUS 546</w:t>
            </w:r>
          </w:p>
          <w:p w:rsidR="00E0573F" w:rsidRPr="00040CC0" w:rsidRDefault="00E0573F" w:rsidP="009F55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37226" w:rsidRDefault="00C37226" w:rsidP="00B275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D369B" w:rsidRPr="000D052E" w:rsidRDefault="005D369B" w:rsidP="00B275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double" w:sz="4" w:space="0" w:color="auto"/>
              <w:bottom w:val="double" w:sz="4" w:space="0" w:color="auto"/>
            </w:tcBorders>
          </w:tcPr>
          <w:p w:rsidR="00E0573F" w:rsidRDefault="00E0573F" w:rsidP="00E057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0573F" w:rsidRDefault="00E0573F" w:rsidP="00E057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Information Assurance and Security</w:t>
            </w:r>
          </w:p>
          <w:p w:rsidR="00E0573F" w:rsidRDefault="00E0573F" w:rsidP="00E057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MMIS 540</w:t>
            </w:r>
          </w:p>
          <w:p w:rsidR="00E0573F" w:rsidRDefault="00E0573F" w:rsidP="00E057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MMIS 541</w:t>
            </w:r>
          </w:p>
          <w:p w:rsidR="00E0573F" w:rsidRDefault="00E0573F" w:rsidP="00E057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MMIS 542</w:t>
            </w:r>
          </w:p>
          <w:p w:rsidR="00E0573F" w:rsidRDefault="00E0573F" w:rsidP="00E057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MMIS 543</w:t>
            </w:r>
          </w:p>
          <w:p w:rsidR="00E0573F" w:rsidRPr="000D052E" w:rsidRDefault="00E0573F" w:rsidP="009F55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107" w:rsidRDefault="00EC0107" w:rsidP="00EC01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C0107" w:rsidRPr="000D052E" w:rsidRDefault="00322F52" w:rsidP="00EC01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Information Systems Management </w:t>
            </w:r>
          </w:p>
          <w:p w:rsidR="00EC0107" w:rsidRPr="000D052E" w:rsidRDefault="00322F52" w:rsidP="00EC01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MMIS 531</w:t>
            </w:r>
          </w:p>
          <w:p w:rsidR="00EC0107" w:rsidRPr="000D052E" w:rsidRDefault="00322F52" w:rsidP="00EC01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MMIS 532</w:t>
            </w:r>
          </w:p>
          <w:p w:rsidR="00EC0107" w:rsidRDefault="00322F52" w:rsidP="00EC01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MMIS 555</w:t>
            </w:r>
          </w:p>
          <w:p w:rsidR="00EC0107" w:rsidRPr="000D052E" w:rsidRDefault="00322F52" w:rsidP="00EC01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MMIS 570</w:t>
            </w:r>
          </w:p>
          <w:p w:rsidR="00C37226" w:rsidRPr="000D052E" w:rsidRDefault="00C37226" w:rsidP="00EC01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95564" w:rsidRDefault="00995564" w:rsidP="00995564">
      <w:pPr>
        <w:jc w:val="center"/>
        <w:rPr>
          <w:rFonts w:ascii="Tahoma" w:hAnsi="Tahoma" w:cs="Tahoma"/>
          <w:b/>
          <w:bCs/>
          <w:i/>
          <w:iCs/>
          <w:sz w:val="20"/>
        </w:rPr>
      </w:pPr>
    </w:p>
    <w:p w:rsidR="00C37226" w:rsidRPr="00C37226" w:rsidRDefault="00C37226" w:rsidP="00921DAD">
      <w:pPr>
        <w:rPr>
          <w:rFonts w:ascii="Tahoma" w:hAnsi="Tahoma" w:cs="Tahoma"/>
          <w:sz w:val="22"/>
          <w:szCs w:val="22"/>
        </w:rPr>
      </w:pPr>
    </w:p>
    <w:sectPr w:rsidR="00C37226" w:rsidRPr="00C37226" w:rsidSect="008F6C87">
      <w:footerReference w:type="default" r:id="rId9"/>
      <w:pgSz w:w="12240" w:h="15840" w:code="1"/>
      <w:pgMar w:top="432" w:right="432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6C" w:rsidRDefault="00BF5A6C">
      <w:r>
        <w:separator/>
      </w:r>
    </w:p>
  </w:endnote>
  <w:endnote w:type="continuationSeparator" w:id="0">
    <w:p w:rsidR="00BF5A6C" w:rsidRDefault="00BF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26" w:rsidRPr="00141FEF" w:rsidRDefault="00C37226" w:rsidP="001D656C">
    <w:pPr>
      <w:pStyle w:val="Footer"/>
      <w:rPr>
        <w:sz w:val="16"/>
        <w:szCs w:val="16"/>
      </w:rPr>
    </w:pPr>
    <w:r>
      <w:rPr>
        <w:sz w:val="16"/>
        <w:szCs w:val="16"/>
      </w:rPr>
      <w:t xml:space="preserve">ADVISING GUIDE FOR UMW’s COB MBA – Effective </w:t>
    </w:r>
    <w:r w:rsidR="00C6357A">
      <w:rPr>
        <w:sz w:val="16"/>
        <w:szCs w:val="16"/>
      </w:rPr>
      <w:t xml:space="preserve">Fall 2013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6C" w:rsidRDefault="00BF5A6C">
      <w:r>
        <w:separator/>
      </w:r>
    </w:p>
  </w:footnote>
  <w:footnote w:type="continuationSeparator" w:id="0">
    <w:p w:rsidR="00BF5A6C" w:rsidRDefault="00BF5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178"/>
    <w:multiLevelType w:val="hybridMultilevel"/>
    <w:tmpl w:val="19DA017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7685A"/>
    <w:multiLevelType w:val="hybridMultilevel"/>
    <w:tmpl w:val="063C7582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C8A2FC1"/>
    <w:multiLevelType w:val="multilevel"/>
    <w:tmpl w:val="7B3E71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0860A7"/>
    <w:multiLevelType w:val="hybridMultilevel"/>
    <w:tmpl w:val="7AF69F4A"/>
    <w:lvl w:ilvl="0" w:tplc="2C228B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242793C"/>
    <w:multiLevelType w:val="hybridMultilevel"/>
    <w:tmpl w:val="5240C0E6"/>
    <w:lvl w:ilvl="0" w:tplc="2304DD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750163"/>
    <w:multiLevelType w:val="hybridMultilevel"/>
    <w:tmpl w:val="DE70FDC4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9B25605"/>
    <w:multiLevelType w:val="hybridMultilevel"/>
    <w:tmpl w:val="D772E128"/>
    <w:lvl w:ilvl="0" w:tplc="48CC1BC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AA10B3"/>
    <w:multiLevelType w:val="hybridMultilevel"/>
    <w:tmpl w:val="7B3E71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8279AB"/>
    <w:multiLevelType w:val="hybridMultilevel"/>
    <w:tmpl w:val="E7900FE2"/>
    <w:lvl w:ilvl="0" w:tplc="6666D3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F31065"/>
    <w:multiLevelType w:val="hybridMultilevel"/>
    <w:tmpl w:val="BE3E0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7D37F6"/>
    <w:multiLevelType w:val="hybridMultilevel"/>
    <w:tmpl w:val="3FC849C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27370"/>
    <w:multiLevelType w:val="hybridMultilevel"/>
    <w:tmpl w:val="ADC6084A"/>
    <w:lvl w:ilvl="0" w:tplc="9D1A94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E5355E"/>
    <w:multiLevelType w:val="hybridMultilevel"/>
    <w:tmpl w:val="F0CC8CE4"/>
    <w:lvl w:ilvl="0" w:tplc="2C228B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9266135"/>
    <w:multiLevelType w:val="hybridMultilevel"/>
    <w:tmpl w:val="D57695E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0663990"/>
    <w:multiLevelType w:val="hybridMultilevel"/>
    <w:tmpl w:val="1E5E87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95B72F1"/>
    <w:multiLevelType w:val="hybridMultilevel"/>
    <w:tmpl w:val="8E24A2F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12"/>
  </w:num>
  <w:num w:numId="9">
    <w:abstractNumId w:val="15"/>
  </w:num>
  <w:num w:numId="10">
    <w:abstractNumId w:val="3"/>
  </w:num>
  <w:num w:numId="11">
    <w:abstractNumId w:val="4"/>
  </w:num>
  <w:num w:numId="12">
    <w:abstractNumId w:val="6"/>
  </w:num>
  <w:num w:numId="13">
    <w:abstractNumId w:val="9"/>
  </w:num>
  <w:num w:numId="14">
    <w:abstractNumId w:val="7"/>
  </w:num>
  <w:num w:numId="15">
    <w:abstractNumId w:val="2"/>
  </w:num>
  <w:num w:numId="16">
    <w:abstractNumId w:val="10"/>
  </w:num>
  <w:num w:numId="1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82"/>
    <w:rsid w:val="00010D0E"/>
    <w:rsid w:val="0001308D"/>
    <w:rsid w:val="00014891"/>
    <w:rsid w:val="00022994"/>
    <w:rsid w:val="0002416B"/>
    <w:rsid w:val="00024204"/>
    <w:rsid w:val="00027151"/>
    <w:rsid w:val="0003194D"/>
    <w:rsid w:val="00031C35"/>
    <w:rsid w:val="00040CC0"/>
    <w:rsid w:val="00041CC5"/>
    <w:rsid w:val="00044826"/>
    <w:rsid w:val="00044FB9"/>
    <w:rsid w:val="00045075"/>
    <w:rsid w:val="00055BBC"/>
    <w:rsid w:val="00056C7A"/>
    <w:rsid w:val="00071743"/>
    <w:rsid w:val="0007666E"/>
    <w:rsid w:val="000A78A0"/>
    <w:rsid w:val="000B2ACA"/>
    <w:rsid w:val="000C0313"/>
    <w:rsid w:val="000C447F"/>
    <w:rsid w:val="000C490D"/>
    <w:rsid w:val="000C5677"/>
    <w:rsid w:val="000D052E"/>
    <w:rsid w:val="000D1619"/>
    <w:rsid w:val="000E3D13"/>
    <w:rsid w:val="000E7B56"/>
    <w:rsid w:val="000F4229"/>
    <w:rsid w:val="00106D8D"/>
    <w:rsid w:val="00116371"/>
    <w:rsid w:val="001179C8"/>
    <w:rsid w:val="00124ECB"/>
    <w:rsid w:val="00127064"/>
    <w:rsid w:val="00127C16"/>
    <w:rsid w:val="00133876"/>
    <w:rsid w:val="00141FEF"/>
    <w:rsid w:val="001434E1"/>
    <w:rsid w:val="00143887"/>
    <w:rsid w:val="001508CD"/>
    <w:rsid w:val="00150A4F"/>
    <w:rsid w:val="00153749"/>
    <w:rsid w:val="001633B5"/>
    <w:rsid w:val="00180782"/>
    <w:rsid w:val="00180ABD"/>
    <w:rsid w:val="001843E9"/>
    <w:rsid w:val="0019245F"/>
    <w:rsid w:val="00193904"/>
    <w:rsid w:val="001978F5"/>
    <w:rsid w:val="001B382C"/>
    <w:rsid w:val="001C25A8"/>
    <w:rsid w:val="001C6B4F"/>
    <w:rsid w:val="001D3C01"/>
    <w:rsid w:val="001D5900"/>
    <w:rsid w:val="001D656C"/>
    <w:rsid w:val="001D6FBC"/>
    <w:rsid w:val="001D7E83"/>
    <w:rsid w:val="001E3247"/>
    <w:rsid w:val="001F00AA"/>
    <w:rsid w:val="00203CDA"/>
    <w:rsid w:val="0020596D"/>
    <w:rsid w:val="00225413"/>
    <w:rsid w:val="00226D0D"/>
    <w:rsid w:val="00227A63"/>
    <w:rsid w:val="00252EBD"/>
    <w:rsid w:val="00255096"/>
    <w:rsid w:val="00255AC4"/>
    <w:rsid w:val="00257EAB"/>
    <w:rsid w:val="00266B64"/>
    <w:rsid w:val="00271A05"/>
    <w:rsid w:val="002726D0"/>
    <w:rsid w:val="00273D07"/>
    <w:rsid w:val="002824BA"/>
    <w:rsid w:val="00282B8C"/>
    <w:rsid w:val="00283BDD"/>
    <w:rsid w:val="00284C34"/>
    <w:rsid w:val="002936C1"/>
    <w:rsid w:val="00297C93"/>
    <w:rsid w:val="002A18CE"/>
    <w:rsid w:val="002C192E"/>
    <w:rsid w:val="002D2718"/>
    <w:rsid w:val="002D6720"/>
    <w:rsid w:val="002E0B58"/>
    <w:rsid w:val="002F1CC2"/>
    <w:rsid w:val="002F6FD5"/>
    <w:rsid w:val="00315E88"/>
    <w:rsid w:val="00316C98"/>
    <w:rsid w:val="00317807"/>
    <w:rsid w:val="00322F52"/>
    <w:rsid w:val="00323888"/>
    <w:rsid w:val="00334F0B"/>
    <w:rsid w:val="00341A3E"/>
    <w:rsid w:val="003430BE"/>
    <w:rsid w:val="00353638"/>
    <w:rsid w:val="00355097"/>
    <w:rsid w:val="00361D65"/>
    <w:rsid w:val="003662D9"/>
    <w:rsid w:val="003736DE"/>
    <w:rsid w:val="003770A7"/>
    <w:rsid w:val="003861ED"/>
    <w:rsid w:val="00386D5A"/>
    <w:rsid w:val="003928F7"/>
    <w:rsid w:val="003A2D11"/>
    <w:rsid w:val="003A381E"/>
    <w:rsid w:val="003B5525"/>
    <w:rsid w:val="003C11B8"/>
    <w:rsid w:val="003D12EA"/>
    <w:rsid w:val="003D1D0F"/>
    <w:rsid w:val="003F1B70"/>
    <w:rsid w:val="003F5FDC"/>
    <w:rsid w:val="00404274"/>
    <w:rsid w:val="00406F34"/>
    <w:rsid w:val="00412406"/>
    <w:rsid w:val="0041508A"/>
    <w:rsid w:val="004240CF"/>
    <w:rsid w:val="00430403"/>
    <w:rsid w:val="004320CF"/>
    <w:rsid w:val="004321EA"/>
    <w:rsid w:val="0043586B"/>
    <w:rsid w:val="00435962"/>
    <w:rsid w:val="00436CC5"/>
    <w:rsid w:val="004548F0"/>
    <w:rsid w:val="00464AB5"/>
    <w:rsid w:val="0046649A"/>
    <w:rsid w:val="00470CF9"/>
    <w:rsid w:val="0047132C"/>
    <w:rsid w:val="004716C7"/>
    <w:rsid w:val="00476219"/>
    <w:rsid w:val="00485E4E"/>
    <w:rsid w:val="00494B1A"/>
    <w:rsid w:val="004A08D9"/>
    <w:rsid w:val="004C207E"/>
    <w:rsid w:val="004C5C86"/>
    <w:rsid w:val="004D443E"/>
    <w:rsid w:val="004E05D0"/>
    <w:rsid w:val="00502361"/>
    <w:rsid w:val="00510C75"/>
    <w:rsid w:val="005127A3"/>
    <w:rsid w:val="0053056C"/>
    <w:rsid w:val="00530736"/>
    <w:rsid w:val="00537030"/>
    <w:rsid w:val="0054257A"/>
    <w:rsid w:val="00545097"/>
    <w:rsid w:val="00566723"/>
    <w:rsid w:val="005748FF"/>
    <w:rsid w:val="00586597"/>
    <w:rsid w:val="0059219A"/>
    <w:rsid w:val="00596CA3"/>
    <w:rsid w:val="005A051D"/>
    <w:rsid w:val="005A45BA"/>
    <w:rsid w:val="005A747A"/>
    <w:rsid w:val="005A760E"/>
    <w:rsid w:val="005A7EE1"/>
    <w:rsid w:val="005C4856"/>
    <w:rsid w:val="005D369B"/>
    <w:rsid w:val="005D4406"/>
    <w:rsid w:val="005D557C"/>
    <w:rsid w:val="005E0607"/>
    <w:rsid w:val="005E1A63"/>
    <w:rsid w:val="005F4976"/>
    <w:rsid w:val="0060530D"/>
    <w:rsid w:val="00605646"/>
    <w:rsid w:val="006076C6"/>
    <w:rsid w:val="006108B1"/>
    <w:rsid w:val="006124C3"/>
    <w:rsid w:val="00612F74"/>
    <w:rsid w:val="006156EE"/>
    <w:rsid w:val="0062618F"/>
    <w:rsid w:val="006320DC"/>
    <w:rsid w:val="00637D8E"/>
    <w:rsid w:val="006412EB"/>
    <w:rsid w:val="00641D1A"/>
    <w:rsid w:val="00644D94"/>
    <w:rsid w:val="00647D95"/>
    <w:rsid w:val="00661368"/>
    <w:rsid w:val="006678BC"/>
    <w:rsid w:val="00685BFB"/>
    <w:rsid w:val="00692629"/>
    <w:rsid w:val="0069361C"/>
    <w:rsid w:val="006949EB"/>
    <w:rsid w:val="0069603E"/>
    <w:rsid w:val="006A0353"/>
    <w:rsid w:val="006B06D9"/>
    <w:rsid w:val="006B0DD9"/>
    <w:rsid w:val="006C3C79"/>
    <w:rsid w:val="006C598B"/>
    <w:rsid w:val="006C6352"/>
    <w:rsid w:val="006D00CD"/>
    <w:rsid w:val="006D4EA9"/>
    <w:rsid w:val="006E7AB5"/>
    <w:rsid w:val="006F4F83"/>
    <w:rsid w:val="00703D49"/>
    <w:rsid w:val="00707063"/>
    <w:rsid w:val="00714A76"/>
    <w:rsid w:val="00724339"/>
    <w:rsid w:val="00737B1C"/>
    <w:rsid w:val="00740002"/>
    <w:rsid w:val="007406D2"/>
    <w:rsid w:val="0074208C"/>
    <w:rsid w:val="0075056E"/>
    <w:rsid w:val="0075241A"/>
    <w:rsid w:val="00757271"/>
    <w:rsid w:val="007576D3"/>
    <w:rsid w:val="0076395F"/>
    <w:rsid w:val="007774A5"/>
    <w:rsid w:val="00782D2A"/>
    <w:rsid w:val="00784CBC"/>
    <w:rsid w:val="00784E95"/>
    <w:rsid w:val="00787B74"/>
    <w:rsid w:val="0079345E"/>
    <w:rsid w:val="00795D9D"/>
    <w:rsid w:val="00797027"/>
    <w:rsid w:val="007A5137"/>
    <w:rsid w:val="007B058D"/>
    <w:rsid w:val="007B13B2"/>
    <w:rsid w:val="007B48AE"/>
    <w:rsid w:val="007B5814"/>
    <w:rsid w:val="007B6897"/>
    <w:rsid w:val="007C00F9"/>
    <w:rsid w:val="007C13D2"/>
    <w:rsid w:val="007C362D"/>
    <w:rsid w:val="007D28D7"/>
    <w:rsid w:val="007D45E0"/>
    <w:rsid w:val="007D742F"/>
    <w:rsid w:val="007E161F"/>
    <w:rsid w:val="008011A9"/>
    <w:rsid w:val="008165BD"/>
    <w:rsid w:val="00820DE0"/>
    <w:rsid w:val="0082566C"/>
    <w:rsid w:val="00825AF8"/>
    <w:rsid w:val="00834D56"/>
    <w:rsid w:val="00847603"/>
    <w:rsid w:val="00855962"/>
    <w:rsid w:val="008568AA"/>
    <w:rsid w:val="00856C62"/>
    <w:rsid w:val="00857F82"/>
    <w:rsid w:val="0086265F"/>
    <w:rsid w:val="00876FD5"/>
    <w:rsid w:val="0088177B"/>
    <w:rsid w:val="0088620C"/>
    <w:rsid w:val="008A2DA5"/>
    <w:rsid w:val="008B1189"/>
    <w:rsid w:val="008B45DE"/>
    <w:rsid w:val="008D4BAF"/>
    <w:rsid w:val="008F12D1"/>
    <w:rsid w:val="008F2CEE"/>
    <w:rsid w:val="008F4B47"/>
    <w:rsid w:val="008F6C87"/>
    <w:rsid w:val="0090279C"/>
    <w:rsid w:val="0090640B"/>
    <w:rsid w:val="00907FDE"/>
    <w:rsid w:val="009164D0"/>
    <w:rsid w:val="0091657B"/>
    <w:rsid w:val="00921D7A"/>
    <w:rsid w:val="00921DAD"/>
    <w:rsid w:val="00933E52"/>
    <w:rsid w:val="0094224B"/>
    <w:rsid w:val="00943C82"/>
    <w:rsid w:val="009468D8"/>
    <w:rsid w:val="009503CF"/>
    <w:rsid w:val="00952FE4"/>
    <w:rsid w:val="00956EE1"/>
    <w:rsid w:val="009718E7"/>
    <w:rsid w:val="00977038"/>
    <w:rsid w:val="0097743A"/>
    <w:rsid w:val="0097780D"/>
    <w:rsid w:val="00995564"/>
    <w:rsid w:val="009971F8"/>
    <w:rsid w:val="009A5FB2"/>
    <w:rsid w:val="009B04CC"/>
    <w:rsid w:val="009C165D"/>
    <w:rsid w:val="009C1B4A"/>
    <w:rsid w:val="009C72AC"/>
    <w:rsid w:val="009D1A44"/>
    <w:rsid w:val="009D45A4"/>
    <w:rsid w:val="009E11E6"/>
    <w:rsid w:val="009E4BDD"/>
    <w:rsid w:val="009F1864"/>
    <w:rsid w:val="009F2290"/>
    <w:rsid w:val="009F555C"/>
    <w:rsid w:val="009F70F6"/>
    <w:rsid w:val="009F789B"/>
    <w:rsid w:val="00A03D0C"/>
    <w:rsid w:val="00A248BD"/>
    <w:rsid w:val="00A24DA3"/>
    <w:rsid w:val="00A341BA"/>
    <w:rsid w:val="00A34837"/>
    <w:rsid w:val="00A41BD3"/>
    <w:rsid w:val="00A60791"/>
    <w:rsid w:val="00A62509"/>
    <w:rsid w:val="00A70923"/>
    <w:rsid w:val="00A80E69"/>
    <w:rsid w:val="00A82A36"/>
    <w:rsid w:val="00A83425"/>
    <w:rsid w:val="00A8398C"/>
    <w:rsid w:val="00A83DD4"/>
    <w:rsid w:val="00A87E49"/>
    <w:rsid w:val="00A97396"/>
    <w:rsid w:val="00AA7485"/>
    <w:rsid w:val="00AB48E7"/>
    <w:rsid w:val="00AB65B0"/>
    <w:rsid w:val="00AB7C21"/>
    <w:rsid w:val="00AC3779"/>
    <w:rsid w:val="00AC7A45"/>
    <w:rsid w:val="00AC7E3E"/>
    <w:rsid w:val="00AD1DA3"/>
    <w:rsid w:val="00AE54DD"/>
    <w:rsid w:val="00AE5BC6"/>
    <w:rsid w:val="00AF0878"/>
    <w:rsid w:val="00AF4D7F"/>
    <w:rsid w:val="00B12DB0"/>
    <w:rsid w:val="00B136A7"/>
    <w:rsid w:val="00B23B3D"/>
    <w:rsid w:val="00B275C4"/>
    <w:rsid w:val="00B31689"/>
    <w:rsid w:val="00B36790"/>
    <w:rsid w:val="00B37A17"/>
    <w:rsid w:val="00B41F9F"/>
    <w:rsid w:val="00B54D15"/>
    <w:rsid w:val="00B71EBF"/>
    <w:rsid w:val="00B77F0F"/>
    <w:rsid w:val="00B80DB3"/>
    <w:rsid w:val="00B91E56"/>
    <w:rsid w:val="00B96837"/>
    <w:rsid w:val="00B97C85"/>
    <w:rsid w:val="00BA0D31"/>
    <w:rsid w:val="00BA0D67"/>
    <w:rsid w:val="00BD1C61"/>
    <w:rsid w:val="00BD61F9"/>
    <w:rsid w:val="00BE4BF7"/>
    <w:rsid w:val="00BE6C56"/>
    <w:rsid w:val="00BF5A6C"/>
    <w:rsid w:val="00C05E3F"/>
    <w:rsid w:val="00C11BCA"/>
    <w:rsid w:val="00C17417"/>
    <w:rsid w:val="00C21884"/>
    <w:rsid w:val="00C21DE4"/>
    <w:rsid w:val="00C3645A"/>
    <w:rsid w:val="00C37226"/>
    <w:rsid w:val="00C37B80"/>
    <w:rsid w:val="00C432A0"/>
    <w:rsid w:val="00C45446"/>
    <w:rsid w:val="00C5033D"/>
    <w:rsid w:val="00C52665"/>
    <w:rsid w:val="00C624EF"/>
    <w:rsid w:val="00C6357A"/>
    <w:rsid w:val="00C65CD7"/>
    <w:rsid w:val="00C67DD7"/>
    <w:rsid w:val="00C717C4"/>
    <w:rsid w:val="00C85B54"/>
    <w:rsid w:val="00CA2F56"/>
    <w:rsid w:val="00CA3623"/>
    <w:rsid w:val="00CB6DB2"/>
    <w:rsid w:val="00CB6DB7"/>
    <w:rsid w:val="00CC758C"/>
    <w:rsid w:val="00CD62AB"/>
    <w:rsid w:val="00CF75E5"/>
    <w:rsid w:val="00D02545"/>
    <w:rsid w:val="00D0398B"/>
    <w:rsid w:val="00D04EB2"/>
    <w:rsid w:val="00D05578"/>
    <w:rsid w:val="00D07833"/>
    <w:rsid w:val="00D10382"/>
    <w:rsid w:val="00D2118E"/>
    <w:rsid w:val="00D53A61"/>
    <w:rsid w:val="00D57082"/>
    <w:rsid w:val="00D67A4C"/>
    <w:rsid w:val="00D67A4F"/>
    <w:rsid w:val="00D753D1"/>
    <w:rsid w:val="00D8130B"/>
    <w:rsid w:val="00D82658"/>
    <w:rsid w:val="00D860BE"/>
    <w:rsid w:val="00D95863"/>
    <w:rsid w:val="00DA15C5"/>
    <w:rsid w:val="00DA41A0"/>
    <w:rsid w:val="00DA7FD2"/>
    <w:rsid w:val="00DB1A78"/>
    <w:rsid w:val="00DC1653"/>
    <w:rsid w:val="00DE120B"/>
    <w:rsid w:val="00DE5793"/>
    <w:rsid w:val="00DE7435"/>
    <w:rsid w:val="00E0573F"/>
    <w:rsid w:val="00E150F5"/>
    <w:rsid w:val="00E152BC"/>
    <w:rsid w:val="00E20547"/>
    <w:rsid w:val="00E375CB"/>
    <w:rsid w:val="00E420BA"/>
    <w:rsid w:val="00E42580"/>
    <w:rsid w:val="00E448EB"/>
    <w:rsid w:val="00E46FD6"/>
    <w:rsid w:val="00E50E08"/>
    <w:rsid w:val="00E540B2"/>
    <w:rsid w:val="00E6210C"/>
    <w:rsid w:val="00E73CA3"/>
    <w:rsid w:val="00E74CB8"/>
    <w:rsid w:val="00E771F2"/>
    <w:rsid w:val="00E8113F"/>
    <w:rsid w:val="00E820AB"/>
    <w:rsid w:val="00E8790B"/>
    <w:rsid w:val="00E974AB"/>
    <w:rsid w:val="00EA1ED0"/>
    <w:rsid w:val="00EA4D7F"/>
    <w:rsid w:val="00EB031F"/>
    <w:rsid w:val="00EB3D33"/>
    <w:rsid w:val="00EB4F7E"/>
    <w:rsid w:val="00EC0107"/>
    <w:rsid w:val="00ED249D"/>
    <w:rsid w:val="00EE2F1D"/>
    <w:rsid w:val="00EE3182"/>
    <w:rsid w:val="00F00154"/>
    <w:rsid w:val="00F00B5B"/>
    <w:rsid w:val="00F220F6"/>
    <w:rsid w:val="00F31A40"/>
    <w:rsid w:val="00F4166B"/>
    <w:rsid w:val="00F51189"/>
    <w:rsid w:val="00F56327"/>
    <w:rsid w:val="00F7080C"/>
    <w:rsid w:val="00F71526"/>
    <w:rsid w:val="00F859E4"/>
    <w:rsid w:val="00F85F3E"/>
    <w:rsid w:val="00F8668E"/>
    <w:rsid w:val="00F94CD0"/>
    <w:rsid w:val="00FA390A"/>
    <w:rsid w:val="00FB0E63"/>
    <w:rsid w:val="00FB6C66"/>
    <w:rsid w:val="00FC171D"/>
    <w:rsid w:val="00FC755A"/>
    <w:rsid w:val="00FE11AF"/>
    <w:rsid w:val="00FE1AB2"/>
    <w:rsid w:val="00FF250F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52"/>
    <w:rPr>
      <w:sz w:val="24"/>
      <w:szCs w:val="24"/>
    </w:rPr>
  </w:style>
  <w:style w:type="paragraph" w:styleId="Heading1">
    <w:name w:val="heading 1"/>
    <w:basedOn w:val="Normal"/>
    <w:next w:val="Normal"/>
    <w:qFormat/>
    <w:rsid w:val="00933E5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33E52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33E52"/>
    <w:pPr>
      <w:keepNext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rsid w:val="00933E5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33E52"/>
    <w:pPr>
      <w:ind w:left="1440" w:right="-720" w:hanging="360"/>
    </w:pPr>
  </w:style>
  <w:style w:type="paragraph" w:styleId="Header">
    <w:name w:val="header"/>
    <w:basedOn w:val="Normal"/>
    <w:rsid w:val="00933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3E5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33E52"/>
    <w:rPr>
      <w:sz w:val="20"/>
    </w:rPr>
  </w:style>
  <w:style w:type="character" w:styleId="Hyperlink">
    <w:name w:val="Hyperlink"/>
    <w:basedOn w:val="DefaultParagraphFont"/>
    <w:rsid w:val="00933E52"/>
    <w:rPr>
      <w:color w:val="006699"/>
      <w:u w:val="single"/>
    </w:rPr>
  </w:style>
  <w:style w:type="paragraph" w:styleId="NormalWeb">
    <w:name w:val="Normal (Web)"/>
    <w:basedOn w:val="Normal"/>
    <w:rsid w:val="00857F8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sid w:val="00D05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72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52"/>
    <w:rPr>
      <w:sz w:val="24"/>
      <w:szCs w:val="24"/>
    </w:rPr>
  </w:style>
  <w:style w:type="paragraph" w:styleId="Heading1">
    <w:name w:val="heading 1"/>
    <w:basedOn w:val="Normal"/>
    <w:next w:val="Normal"/>
    <w:qFormat/>
    <w:rsid w:val="00933E5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33E52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33E52"/>
    <w:pPr>
      <w:keepNext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rsid w:val="00933E5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33E52"/>
    <w:pPr>
      <w:ind w:left="1440" w:right="-720" w:hanging="360"/>
    </w:pPr>
  </w:style>
  <w:style w:type="paragraph" w:styleId="Header">
    <w:name w:val="header"/>
    <w:basedOn w:val="Normal"/>
    <w:rsid w:val="00933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3E5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33E52"/>
    <w:rPr>
      <w:sz w:val="20"/>
    </w:rPr>
  </w:style>
  <w:style w:type="character" w:styleId="Hyperlink">
    <w:name w:val="Hyperlink"/>
    <w:basedOn w:val="DefaultParagraphFont"/>
    <w:rsid w:val="00933E52"/>
    <w:rPr>
      <w:color w:val="006699"/>
      <w:u w:val="single"/>
    </w:rPr>
  </w:style>
  <w:style w:type="paragraph" w:styleId="NormalWeb">
    <w:name w:val="Normal (Web)"/>
    <w:basedOn w:val="Normal"/>
    <w:rsid w:val="00857F8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sid w:val="00D05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72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vising\TEMPLATE-MBA%20AdvsChkList-May%202001_Ver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TEMPLATE-MBA AdvsChkList-May 2001_Vers2</Template>
  <TotalTime>0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MBA ADVISING CHECKLIST</vt:lpstr>
    </vt:vector>
  </TitlesOfParts>
  <Company>mwc.edu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MBA ADVISING CHECKLIST</dc:title>
  <dc:creator>JMC</dc:creator>
  <cp:lastModifiedBy>Administrator</cp:lastModifiedBy>
  <cp:revision>2</cp:revision>
  <cp:lastPrinted>2013-03-05T20:59:00Z</cp:lastPrinted>
  <dcterms:created xsi:type="dcterms:W3CDTF">2013-05-20T15:37:00Z</dcterms:created>
  <dcterms:modified xsi:type="dcterms:W3CDTF">2013-05-20T15:37:00Z</dcterms:modified>
</cp:coreProperties>
</file>